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等线 Light" w:hAnsi="等线 Light" w:eastAsia="等线 Light" w:cs="方正小标宋简体"/>
          <w:b/>
          <w:sz w:val="30"/>
          <w:szCs w:val="30"/>
        </w:rPr>
      </w:pPr>
      <w:bookmarkStart w:id="0" w:name="OLE_LINK2"/>
      <w:r>
        <w:rPr>
          <w:rFonts w:hint="eastAsia" w:ascii="等线 Light" w:hAnsi="等线 Light" w:eastAsia="等线 Light" w:cs="方正小标宋简体"/>
          <w:b/>
          <w:sz w:val="30"/>
          <w:szCs w:val="30"/>
        </w:rPr>
        <w:t>2018年“泰达·华博杯”华侨华人创新创业大赛</w:t>
      </w:r>
    </w:p>
    <w:p>
      <w:pPr>
        <w:adjustRightInd w:val="0"/>
        <w:snapToGrid w:val="0"/>
        <w:jc w:val="center"/>
        <w:rPr>
          <w:rFonts w:ascii="等线 Light" w:hAnsi="等线 Light" w:eastAsia="等线 Light" w:cs="方正小标宋简体"/>
          <w:b/>
          <w:sz w:val="30"/>
          <w:szCs w:val="30"/>
        </w:rPr>
      </w:pPr>
      <w:r>
        <w:rPr>
          <w:rFonts w:hint="eastAsia" w:ascii="等线 Light" w:hAnsi="等线 Light" w:eastAsia="等线 Light" w:cs="方正小标宋简体"/>
          <w:b/>
          <w:sz w:val="30"/>
          <w:szCs w:val="30"/>
        </w:rPr>
        <w:t>暨</w:t>
      </w:r>
      <w:bookmarkStart w:id="1" w:name="OLE_LINK5"/>
      <w:bookmarkStart w:id="2" w:name="OLE_LINK6"/>
      <w:r>
        <w:rPr>
          <w:rFonts w:hint="eastAsia" w:ascii="等线 Light" w:hAnsi="等线 Light" w:eastAsia="等线 Light" w:cs="方正小标宋简体"/>
          <w:b/>
          <w:sz w:val="30"/>
          <w:szCs w:val="30"/>
        </w:rPr>
        <w:t>第五届泰达创新创业挑战赛</w:t>
      </w:r>
      <w:bookmarkEnd w:id="1"/>
      <w:bookmarkEnd w:id="2"/>
    </w:p>
    <w:bookmarkEnd w:id="0"/>
    <w:p>
      <w:pPr>
        <w:adjustRightInd w:val="0"/>
        <w:snapToGrid w:val="0"/>
        <w:jc w:val="center"/>
        <w:rPr>
          <w:rFonts w:ascii="等线 Light" w:hAnsi="等线 Light" w:eastAsia="等线 Light" w:cs="方正小标宋简体"/>
          <w:b/>
          <w:sz w:val="30"/>
          <w:szCs w:val="30"/>
        </w:rPr>
      </w:pPr>
      <w:r>
        <w:rPr>
          <w:rFonts w:hint="eastAsia" w:ascii="等线 Light" w:hAnsi="等线 Light" w:eastAsia="等线 Light" w:cs="方正小标宋简体"/>
          <w:b/>
          <w:sz w:val="30"/>
          <w:szCs w:val="30"/>
        </w:rPr>
        <w:t xml:space="preserve">2018 </w:t>
      </w:r>
      <w:r>
        <w:rPr>
          <w:rFonts w:ascii="等线 Light" w:hAnsi="等线 Light" w:eastAsia="等线 Light" w:cs="方正小标宋简体"/>
          <w:b/>
          <w:sz w:val="30"/>
          <w:szCs w:val="30"/>
        </w:rPr>
        <w:t>“</w:t>
      </w:r>
      <w:r>
        <w:rPr>
          <w:rFonts w:hint="eastAsia" w:ascii="等线 Light" w:hAnsi="等线 Light" w:eastAsia="等线 Light" w:cs="方正小标宋简体"/>
          <w:b/>
          <w:sz w:val="30"/>
          <w:szCs w:val="30"/>
        </w:rPr>
        <w:t>TEDA·HUABO CUP</w:t>
      </w:r>
      <w:r>
        <w:rPr>
          <w:rFonts w:ascii="等线 Light" w:hAnsi="等线 Light" w:eastAsia="等线 Light" w:cs="方正小标宋简体"/>
          <w:b/>
          <w:sz w:val="30"/>
          <w:szCs w:val="30"/>
        </w:rPr>
        <w:t>”Innovation</w:t>
      </w:r>
      <w:r>
        <w:rPr>
          <w:rFonts w:hint="eastAsia" w:ascii="等线 Light" w:hAnsi="等线 Light" w:eastAsia="等线 Light" w:cs="方正小标宋简体"/>
          <w:b/>
          <w:sz w:val="30"/>
          <w:szCs w:val="30"/>
        </w:rPr>
        <w:t xml:space="preserve"> and </w:t>
      </w:r>
      <w:r>
        <w:rPr>
          <w:rFonts w:ascii="等线 Light" w:hAnsi="等线 Light" w:eastAsia="等线 Light" w:cs="方正小标宋简体"/>
          <w:b/>
          <w:sz w:val="30"/>
          <w:szCs w:val="30"/>
        </w:rPr>
        <w:t>Entrepreneurship</w:t>
      </w:r>
      <w:r>
        <w:rPr>
          <w:rFonts w:hint="eastAsia" w:ascii="等线 Light" w:hAnsi="等线 Light" w:eastAsia="等线 Light" w:cs="方正小标宋简体"/>
          <w:b/>
          <w:sz w:val="30"/>
          <w:szCs w:val="30"/>
        </w:rPr>
        <w:t xml:space="preserve"> Contest for Overseas </w:t>
      </w:r>
      <w:r>
        <w:rPr>
          <w:rFonts w:ascii="等线 Light" w:hAnsi="等线 Light" w:eastAsia="等线 Light" w:cs="方正小标宋简体"/>
          <w:b/>
          <w:sz w:val="30"/>
          <w:szCs w:val="30"/>
        </w:rPr>
        <w:t>Chinese</w:t>
      </w:r>
      <w:r>
        <w:rPr>
          <w:rFonts w:hint="eastAsia" w:ascii="等线 Light" w:hAnsi="等线 Light" w:eastAsia="等线 Light" w:cs="方正小标宋简体"/>
          <w:b/>
          <w:sz w:val="30"/>
          <w:szCs w:val="30"/>
        </w:rPr>
        <w:t>and t</w:t>
      </w:r>
      <w:r>
        <w:rPr>
          <w:rFonts w:ascii="等线 Light" w:hAnsi="等线 Light" w:eastAsia="等线 Light" w:cs="方正小标宋简体"/>
          <w:b/>
          <w:sz w:val="30"/>
          <w:szCs w:val="30"/>
        </w:rPr>
        <w:t xml:space="preserve">he </w:t>
      </w:r>
      <w:r>
        <w:rPr>
          <w:rFonts w:hint="eastAsia" w:ascii="等线 Light" w:hAnsi="等线 Light" w:eastAsia="等线 Light" w:cs="方正小标宋简体"/>
          <w:b/>
          <w:sz w:val="30"/>
          <w:szCs w:val="30"/>
        </w:rPr>
        <w:t>F</w:t>
      </w:r>
      <w:r>
        <w:rPr>
          <w:rFonts w:ascii="等线 Light" w:hAnsi="等线 Light" w:eastAsia="等线 Light" w:cs="方正小标宋简体"/>
          <w:b/>
          <w:sz w:val="30"/>
          <w:szCs w:val="30"/>
        </w:rPr>
        <w:t xml:space="preserve">ifth TEDA </w:t>
      </w:r>
      <w:r>
        <w:rPr>
          <w:rFonts w:hint="eastAsia" w:ascii="等线 Light" w:hAnsi="等线 Light" w:eastAsia="等线 Light" w:cs="方正小标宋简体"/>
          <w:b/>
          <w:sz w:val="30"/>
          <w:szCs w:val="30"/>
        </w:rPr>
        <w:t>I</w:t>
      </w:r>
      <w:r>
        <w:rPr>
          <w:rFonts w:ascii="等线 Light" w:hAnsi="等线 Light" w:eastAsia="等线 Light" w:cs="方正小标宋简体"/>
          <w:b/>
          <w:sz w:val="30"/>
          <w:szCs w:val="30"/>
        </w:rPr>
        <w:t xml:space="preserve">nnovation </w:t>
      </w:r>
      <w:r>
        <w:rPr>
          <w:rFonts w:hint="eastAsia" w:ascii="等线 Light" w:hAnsi="等线 Light" w:eastAsia="等线 Light" w:cs="方正小标宋简体"/>
          <w:b/>
          <w:sz w:val="30"/>
          <w:szCs w:val="30"/>
        </w:rPr>
        <w:t>a</w:t>
      </w:r>
      <w:r>
        <w:rPr>
          <w:rFonts w:ascii="等线 Light" w:hAnsi="等线 Light" w:eastAsia="等线 Light" w:cs="方正小标宋简体"/>
          <w:b/>
          <w:sz w:val="30"/>
          <w:szCs w:val="30"/>
        </w:rPr>
        <w:t>nd Entrepreneurship</w:t>
      </w:r>
      <w:r>
        <w:rPr>
          <w:rFonts w:hint="eastAsia" w:ascii="等线 Light" w:hAnsi="等线 Light" w:eastAsia="等线 Light" w:cs="方正小标宋简体"/>
          <w:b/>
          <w:sz w:val="30"/>
          <w:szCs w:val="30"/>
        </w:rPr>
        <w:t>C</w:t>
      </w:r>
      <w:r>
        <w:rPr>
          <w:rFonts w:ascii="等线 Light" w:hAnsi="等线 Light" w:eastAsia="等线 Light" w:cs="方正小标宋简体"/>
          <w:b/>
          <w:sz w:val="30"/>
          <w:szCs w:val="30"/>
        </w:rPr>
        <w:t>hallenge</w:t>
      </w:r>
    </w:p>
    <w:p>
      <w:pPr>
        <w:adjustRightInd w:val="0"/>
        <w:snapToGrid w:val="0"/>
        <w:jc w:val="left"/>
        <w:rPr>
          <w:rFonts w:ascii="等线 Light" w:hAnsi="等线 Light" w:eastAsia="等线 Light" w:cs="仿宋"/>
          <w:sz w:val="30"/>
          <w:szCs w:val="30"/>
        </w:rPr>
      </w:pPr>
    </w:p>
    <w:p>
      <w:pPr>
        <w:adjustRightInd w:val="0"/>
        <w:snapToGrid w:val="0"/>
        <w:ind w:firstLine="640"/>
        <w:rPr>
          <w:rFonts w:ascii="等线 Light" w:hAnsi="等线 Light" w:eastAsia="等线 Light"/>
          <w:sz w:val="24"/>
        </w:rPr>
      </w:pPr>
      <w:r>
        <w:rPr>
          <w:rFonts w:ascii="等线 Light" w:hAnsi="等线 Light" w:eastAsia="等线 Light"/>
          <w:sz w:val="24"/>
        </w:rPr>
        <w:t>为深入贯彻落实“一带一路”、创新驱动发展、京津冀协同发展、供给侧改革等重大国家战略，推动中国经济高质量发展，按照2018年政府工作报告中关于推动产学研用协同发展、创新主体深度融合，打造“双创”升级版的相关要求以及国务院侨务办公室和天津市人民政府关于举办2018年“华博会”的有关工作安排，拟由天津市侨务办公室、天津经济技术开发区管委会在2018年“华博会”期间共同牵头举办2018年“泰达·华博杯”华侨华人创新创业大赛暨第五届泰达创新创业挑战赛</w:t>
      </w:r>
      <w:r>
        <w:rPr>
          <w:rFonts w:hint="eastAsia" w:ascii="等线 Light" w:hAnsi="等线 Light" w:eastAsia="等线 Light"/>
          <w:sz w:val="24"/>
        </w:rPr>
        <w:t>。</w:t>
      </w:r>
    </w:p>
    <w:p>
      <w:pPr>
        <w:adjustRightInd w:val="0"/>
        <w:snapToGrid w:val="0"/>
        <w:ind w:firstLine="640"/>
        <w:rPr>
          <w:rFonts w:ascii="等线 Light" w:hAnsi="等线 Light" w:eastAsia="等线 Light"/>
          <w:sz w:val="24"/>
        </w:rPr>
      </w:pPr>
      <w:r>
        <w:rPr>
          <w:rFonts w:ascii="等线 Light" w:hAnsi="等线 Light" w:eastAsia="等线 Light"/>
          <w:sz w:val="24"/>
        </w:rPr>
        <w:t>In order to further implement “The Belt and Road Initiative”, innovation-driven development, coordinated development of the Beijing-Tianjin-Hebei region, supply side reform and other major national strategies and promote the development of China's economy with high quality, it is intended to hold 2018 “TEDA·HUABO CUP” Innovation and Entrepreneurship Contest for Overseas Chinese and the Fifth TEDA Innovation and Entrepreneurship Challenge jointly led by the Overseas Chinese Affairs Office of Tianjin Municipal People’s Government and Management Committee of Tianjin Economic-Technological Development Area during 2018 World Project and Commodity of Overseas Chinese Entrepreneurship Expo (hereinafter referred as “Huabo Expo”)according to the relevant requirements of government work report in 2018 on promoting the coordinated development of production, education, scientific research and usage, deep integration of innovative subject and creating the upgraded version of “mass entrepreneurship and innovation” as well as the corresponding work arrangements of Overseas Chinese Affairs Office of the State Council and Tianjin Municipal People's Governmenton holding the 2018 “HuaboExpo”.</w:t>
      </w:r>
    </w:p>
    <w:p>
      <w:pPr>
        <w:adjustRightInd w:val="0"/>
        <w:snapToGrid w:val="0"/>
        <w:ind w:firstLine="640"/>
        <w:rPr>
          <w:rFonts w:ascii="等线 Light" w:hAnsi="等线 Light" w:eastAsia="等线 Light"/>
          <w:sz w:val="24"/>
        </w:rPr>
      </w:pPr>
    </w:p>
    <w:p>
      <w:pPr>
        <w:adjustRightInd w:val="0"/>
        <w:snapToGrid w:val="0"/>
        <w:ind w:firstLine="640"/>
        <w:rPr>
          <w:rFonts w:ascii="等线 Light" w:hAnsi="等线 Light" w:eastAsia="等线 Light"/>
          <w:sz w:val="24"/>
        </w:rPr>
      </w:pPr>
    </w:p>
    <w:p>
      <w:pPr>
        <w:adjustRightInd w:val="0"/>
        <w:snapToGrid w:val="0"/>
        <w:ind w:firstLine="480" w:firstLineChars="200"/>
        <w:jc w:val="left"/>
        <w:rPr>
          <w:rFonts w:ascii="等线 Light" w:hAnsi="等线 Light" w:eastAsia="等线 Light"/>
          <w:sz w:val="24"/>
        </w:rPr>
      </w:pPr>
      <w:r>
        <w:rPr>
          <w:rFonts w:ascii="等线 Light" w:hAnsi="等线 Light" w:eastAsia="等线 Light"/>
          <w:sz w:val="24"/>
        </w:rPr>
        <w:t>一、赛事背景</w:t>
      </w:r>
    </w:p>
    <w:p>
      <w:pPr>
        <w:adjustRightInd w:val="0"/>
        <w:snapToGrid w:val="0"/>
        <w:ind w:firstLine="480" w:firstLineChars="200"/>
        <w:jc w:val="left"/>
        <w:rPr>
          <w:rFonts w:ascii="等线 Light" w:hAnsi="等线 Light" w:eastAsia="等线 Light"/>
          <w:kern w:val="0"/>
          <w:sz w:val="24"/>
        </w:rPr>
      </w:pPr>
      <w:r>
        <w:rPr>
          <w:rFonts w:ascii="等线 Light" w:hAnsi="等线 Light" w:eastAsia="等线 Light"/>
          <w:sz w:val="24"/>
        </w:rPr>
        <w:t>I. Background of the contest</w:t>
      </w:r>
    </w:p>
    <w:p>
      <w:pPr>
        <w:adjustRightInd w:val="0"/>
        <w:snapToGrid w:val="0"/>
        <w:ind w:firstLine="480" w:firstLineChars="200"/>
        <w:rPr>
          <w:rFonts w:ascii="等线 Light" w:hAnsi="等线 Light" w:eastAsia="等线 Light"/>
          <w:sz w:val="24"/>
        </w:rPr>
      </w:pPr>
      <w:r>
        <w:rPr>
          <w:rFonts w:ascii="等线 Light" w:hAnsi="等线 Light" w:eastAsia="等线 Light"/>
          <w:sz w:val="24"/>
        </w:rPr>
        <w:t>“</w:t>
      </w:r>
      <w:bookmarkStart w:id="3" w:name="OLE_LINK3"/>
      <w:bookmarkStart w:id="4" w:name="OLE_LINK4"/>
      <w:r>
        <w:rPr>
          <w:rFonts w:ascii="等线 Light" w:hAnsi="等线 Light" w:eastAsia="等线 Light"/>
          <w:sz w:val="24"/>
        </w:rPr>
        <w:t>华博会</w:t>
      </w:r>
      <w:bookmarkEnd w:id="3"/>
      <w:bookmarkEnd w:id="4"/>
      <w:r>
        <w:rPr>
          <w:rFonts w:ascii="等线 Light" w:hAnsi="等线 Light" w:eastAsia="等线 Light"/>
          <w:sz w:val="24"/>
        </w:rPr>
        <w:t>”活动是天津深化对外开放、加快招商引资、实现招才引智的重要举措。作为活动的重要内容之一，2017年“泰达·华博杯”华侨华人创新创业大赛已于去年6月在天津成功举办，赛事汇聚了全球创新智慧，吸引了海外华侨华人与国内创新创业者积极参赛，取得良好效果。</w:t>
      </w:r>
    </w:p>
    <w:p>
      <w:pPr>
        <w:adjustRightInd w:val="0"/>
        <w:snapToGrid w:val="0"/>
        <w:ind w:firstLine="480" w:firstLineChars="200"/>
        <w:rPr>
          <w:rFonts w:ascii="等线 Light" w:hAnsi="等线 Light" w:eastAsia="等线 Light"/>
          <w:sz w:val="24"/>
        </w:rPr>
      </w:pPr>
      <w:r>
        <w:rPr>
          <w:rFonts w:ascii="等线 Light" w:hAnsi="等线 Light" w:eastAsia="等线 Light"/>
          <w:sz w:val="24"/>
        </w:rPr>
        <w:t>The activity of “Huabo Expo” is an important measure of Tianjin to deepen opening up to the outside world, accelerate investment attraction and realize the talent gathering and intelligence introduction. As one of the important contents of the activity, 2017 “TEDA·HUABO CUP” Innovation and Entrepreneurship Contest for Overseas Chinese was held successfully in Tianjin in June last year. The contest gathered global innovation intelligence and attracted overseas Chinese and domestic innovative entrepreneurs to actively participate in the contest, achieving good results.</w:t>
      </w:r>
    </w:p>
    <w:p>
      <w:pPr>
        <w:adjustRightInd w:val="0"/>
        <w:snapToGrid w:val="0"/>
        <w:rPr>
          <w:rFonts w:ascii="等线 Light" w:hAnsi="等线 Light" w:eastAsia="等线 Light"/>
          <w:sz w:val="24"/>
        </w:rPr>
      </w:pPr>
    </w:p>
    <w:p>
      <w:pPr>
        <w:adjustRightInd w:val="0"/>
        <w:snapToGrid w:val="0"/>
        <w:ind w:firstLine="640"/>
        <w:rPr>
          <w:rFonts w:ascii="等线 Light" w:hAnsi="等线 Light" w:eastAsia="等线 Light"/>
          <w:sz w:val="24"/>
        </w:rPr>
      </w:pPr>
      <w:r>
        <w:rPr>
          <w:rFonts w:ascii="等线 Light" w:hAnsi="等线 Light" w:eastAsia="等线 Light"/>
          <w:sz w:val="24"/>
        </w:rPr>
        <w:t>2018年，天津市侨办和天津经济技术开发区管委会将继续落实国侨办“</w:t>
      </w:r>
      <w:bookmarkStart w:id="5" w:name="OLE_LINK11"/>
      <w:bookmarkStart w:id="6" w:name="OLE_LINK9"/>
      <w:bookmarkStart w:id="7" w:name="OLE_LINK10"/>
      <w:r>
        <w:rPr>
          <w:rFonts w:ascii="等线 Light" w:hAnsi="等线 Light" w:eastAsia="等线 Light"/>
          <w:sz w:val="24"/>
        </w:rPr>
        <w:t>万侨创新行动</w:t>
      </w:r>
      <w:bookmarkEnd w:id="5"/>
      <w:bookmarkEnd w:id="6"/>
      <w:bookmarkEnd w:id="7"/>
      <w:r>
        <w:rPr>
          <w:rFonts w:ascii="等线 Light" w:hAnsi="等线 Light" w:eastAsia="等线 Light"/>
          <w:sz w:val="24"/>
        </w:rPr>
        <w:t>”，邀请全球华侨华人来津洽谈，寻求合作商机，实现共同发展。赛事将按照国家双创服务实体经济的总体要求，面向海内外华侨华人专业人士整合优质创新要素，为天津本地有技术需求的实体企业做好服务，畅通需求企业</w:t>
      </w:r>
      <w:bookmarkStart w:id="11" w:name="_GoBack"/>
      <w:bookmarkEnd w:id="11"/>
      <w:r>
        <w:rPr>
          <w:rFonts w:ascii="等线 Light" w:hAnsi="等线 Light" w:eastAsia="等线 Light"/>
          <w:sz w:val="24"/>
        </w:rPr>
        <w:t>与技术成果的互通渠道，激发更多侨界创新型人才和优秀新领军者创造活力和创新创业热情，打造天津经济发展“新引擎”，为天津经济发展提供长久动力。</w:t>
      </w:r>
    </w:p>
    <w:p>
      <w:pPr>
        <w:adjustRightInd w:val="0"/>
        <w:snapToGrid w:val="0"/>
        <w:ind w:firstLine="640"/>
        <w:rPr>
          <w:rFonts w:ascii="等线 Light" w:hAnsi="等线 Light" w:eastAsia="等线 Light"/>
          <w:sz w:val="24"/>
        </w:rPr>
      </w:pPr>
      <w:r>
        <w:rPr>
          <w:rFonts w:ascii="等线 Light" w:hAnsi="等线 Light" w:eastAsia="等线 Light"/>
          <w:sz w:val="24"/>
        </w:rPr>
        <w:t>In 2018, Overseas Chinese Affairs Office of Tianjin Municipal People’s Government and Management Committee of Tianjin Economic-Technological Development Area will continuously implement the “innovative action of mass overseas Chinese ”of Overseas Chinese Affairs Office of State Council and invite global overseas Chinese to conduct negotiation in Tianjin to seek for cooperation opportunities and realize joint development. The contest will be in accordance with the overall requirements of national mass entrepreneurship and innovation serving real economy, aim at overseas Chinese professionals at home and abroad to integrate high-quality innovative elements, provide services for local entity enterprises with technical demands in Tianjin, smooth the interconnected channel between enterprises with demands and technological results, stimulate the creative vitality and enthusiasm for innovation and entrepreneurship of more creative talents and outstanding leaders among overseas Chinese to build  the “new engine” of economic development in Tianjin, and provide long-time power for the economic development of Tianjin.</w:t>
      </w:r>
    </w:p>
    <w:p>
      <w:pPr>
        <w:adjustRightInd w:val="0"/>
        <w:snapToGrid w:val="0"/>
        <w:ind w:firstLine="640"/>
        <w:rPr>
          <w:rFonts w:ascii="等线 Light" w:hAnsi="等线 Light" w:eastAsia="等线 Light"/>
          <w:sz w:val="24"/>
        </w:rPr>
      </w:pPr>
    </w:p>
    <w:p>
      <w:pPr>
        <w:widowControl/>
        <w:numPr>
          <w:ilvl w:val="0"/>
          <w:numId w:val="1"/>
        </w:numPr>
        <w:shd w:val="clear" w:color="auto" w:fill="FFFFFF"/>
        <w:adjustRightInd w:val="0"/>
        <w:snapToGrid w:val="0"/>
        <w:ind w:firstLine="480" w:firstLineChars="200"/>
        <w:jc w:val="left"/>
        <w:rPr>
          <w:rFonts w:ascii="等线 Light" w:hAnsi="等线 Light" w:eastAsia="等线 Light"/>
          <w:sz w:val="24"/>
        </w:rPr>
      </w:pPr>
      <w:r>
        <w:rPr>
          <w:rFonts w:ascii="等线 Light" w:hAnsi="等线 Light" w:eastAsia="等线 Light"/>
          <w:sz w:val="24"/>
        </w:rPr>
        <w:t>赛事主题</w:t>
      </w:r>
    </w:p>
    <w:p>
      <w:pPr>
        <w:widowControl/>
        <w:shd w:val="clear" w:color="auto" w:fill="FFFFFF"/>
        <w:adjustRightInd w:val="0"/>
        <w:snapToGrid w:val="0"/>
        <w:ind w:left="640"/>
        <w:jc w:val="left"/>
        <w:rPr>
          <w:rFonts w:ascii="等线 Light" w:hAnsi="等线 Light" w:eastAsia="等线 Light"/>
          <w:sz w:val="24"/>
        </w:rPr>
      </w:pPr>
      <w:r>
        <w:rPr>
          <w:rFonts w:ascii="等线 Light" w:hAnsi="等线 Light" w:eastAsia="等线 Light"/>
          <w:sz w:val="24"/>
        </w:rPr>
        <w:t>II. Theme of the contest</w:t>
      </w:r>
    </w:p>
    <w:p>
      <w:pPr>
        <w:adjustRightInd w:val="0"/>
        <w:snapToGrid w:val="0"/>
        <w:ind w:left="640"/>
        <w:rPr>
          <w:rFonts w:ascii="等线 Light" w:hAnsi="等线 Light" w:eastAsia="等线 Light"/>
          <w:sz w:val="24"/>
        </w:rPr>
      </w:pPr>
      <w:r>
        <w:rPr>
          <w:rFonts w:ascii="等线 Light" w:hAnsi="等线 Light" w:eastAsia="等线 Light"/>
          <w:sz w:val="24"/>
        </w:rPr>
        <w:t>智联产学研   融通海内外</w:t>
      </w:r>
    </w:p>
    <w:p>
      <w:pPr>
        <w:adjustRightInd w:val="0"/>
        <w:snapToGrid w:val="0"/>
        <w:ind w:left="640"/>
        <w:rPr>
          <w:rFonts w:ascii="等线 Light" w:hAnsi="等线 Light" w:eastAsia="等线 Light"/>
          <w:sz w:val="24"/>
        </w:rPr>
      </w:pPr>
      <w:r>
        <w:rPr>
          <w:rFonts w:ascii="等线 Light" w:hAnsi="等线 Light" w:eastAsia="等线 Light"/>
          <w:sz w:val="24"/>
        </w:rPr>
        <w:t>Intelligently combine production, education and scientific research    Connect at home and abroad</w:t>
      </w:r>
    </w:p>
    <w:p>
      <w:pPr>
        <w:widowControl/>
        <w:numPr>
          <w:ilvl w:val="0"/>
          <w:numId w:val="1"/>
        </w:numPr>
        <w:shd w:val="clear" w:color="auto" w:fill="FFFFFF"/>
        <w:adjustRightInd w:val="0"/>
        <w:snapToGrid w:val="0"/>
        <w:ind w:firstLine="480" w:firstLineChars="200"/>
        <w:jc w:val="left"/>
        <w:rPr>
          <w:rFonts w:ascii="等线 Light" w:hAnsi="等线 Light" w:eastAsia="等线 Light"/>
          <w:sz w:val="24"/>
        </w:rPr>
      </w:pPr>
      <w:r>
        <w:rPr>
          <w:rFonts w:ascii="等线 Light" w:hAnsi="等线 Light" w:eastAsia="等线 Light"/>
          <w:sz w:val="24"/>
        </w:rPr>
        <w:t>赛事组织</w:t>
      </w:r>
    </w:p>
    <w:p>
      <w:pPr>
        <w:widowControl/>
        <w:shd w:val="clear" w:color="auto" w:fill="FFFFFF"/>
        <w:adjustRightInd w:val="0"/>
        <w:snapToGrid w:val="0"/>
        <w:ind w:left="640"/>
        <w:jc w:val="left"/>
        <w:rPr>
          <w:rFonts w:ascii="等线 Light" w:hAnsi="等线 Light" w:eastAsia="等线 Light"/>
          <w:sz w:val="24"/>
        </w:rPr>
      </w:pPr>
      <w:r>
        <w:rPr>
          <w:rFonts w:ascii="等线 Light" w:hAnsi="等线 Light" w:eastAsia="等线 Light"/>
          <w:sz w:val="24"/>
        </w:rPr>
        <w:t>III. Contest organization</w:t>
      </w:r>
    </w:p>
    <w:p>
      <w:pPr>
        <w:adjustRightInd w:val="0"/>
        <w:snapToGrid w:val="0"/>
        <w:ind w:firstLine="645"/>
        <w:jc w:val="left"/>
        <w:rPr>
          <w:rFonts w:ascii="等线 Light" w:hAnsi="等线 Light" w:eastAsia="等线 Light"/>
          <w:kern w:val="0"/>
          <w:sz w:val="24"/>
        </w:rPr>
      </w:pPr>
      <w:bookmarkStart w:id="8" w:name="OLE_LINK1"/>
      <w:r>
        <w:rPr>
          <w:rFonts w:ascii="等线 Light" w:hAnsi="等线 Light" w:eastAsia="等线 Light"/>
          <w:kern w:val="0"/>
          <w:sz w:val="24"/>
        </w:rPr>
        <w:t>主办单位：天津市人民政府侨务办公室、天津经济技术开发区管理委员会</w:t>
      </w:r>
    </w:p>
    <w:p>
      <w:pPr>
        <w:adjustRightInd w:val="0"/>
        <w:snapToGrid w:val="0"/>
        <w:ind w:firstLine="645"/>
        <w:rPr>
          <w:rFonts w:ascii="等线 Light" w:hAnsi="等线 Light" w:eastAsia="等线 Light"/>
          <w:kern w:val="0"/>
          <w:sz w:val="24"/>
        </w:rPr>
      </w:pPr>
      <w:r>
        <w:rPr>
          <w:rFonts w:ascii="等线 Light" w:hAnsi="等线 Light" w:eastAsia="等线 Light"/>
          <w:kern w:val="0"/>
          <w:sz w:val="24"/>
        </w:rPr>
        <w:t xml:space="preserve">Organizer: </w:t>
      </w:r>
      <w:bookmarkStart w:id="9" w:name="OLE_LINK7"/>
      <w:bookmarkStart w:id="10" w:name="OLE_LINK8"/>
      <w:r>
        <w:rPr>
          <w:rFonts w:ascii="等线 Light" w:hAnsi="等线 Light" w:eastAsia="等线 Light"/>
          <w:sz w:val="24"/>
        </w:rPr>
        <w:t>Overseas Chinese Affairs Office of Tianjin Municipal People’s Government</w:t>
      </w:r>
      <w:bookmarkEnd w:id="9"/>
      <w:bookmarkEnd w:id="10"/>
      <w:r>
        <w:rPr>
          <w:rFonts w:ascii="等线 Light" w:hAnsi="等线 Light" w:eastAsia="等线 Light"/>
          <w:sz w:val="24"/>
        </w:rPr>
        <w:t xml:space="preserve"> and Management Committee of Tianjin Economic-Technological Development Area</w:t>
      </w:r>
    </w:p>
    <w:p>
      <w:pPr>
        <w:adjustRightInd w:val="0"/>
        <w:snapToGrid w:val="0"/>
        <w:ind w:firstLine="640"/>
        <w:jc w:val="left"/>
        <w:rPr>
          <w:rFonts w:ascii="等线 Light" w:hAnsi="等线 Light" w:eastAsia="等线 Light"/>
          <w:kern w:val="0"/>
          <w:sz w:val="24"/>
        </w:rPr>
      </w:pPr>
      <w:r>
        <w:rPr>
          <w:rFonts w:ascii="等线 Light" w:hAnsi="等线 Light" w:eastAsia="等线 Light"/>
          <w:kern w:val="0"/>
          <w:sz w:val="24"/>
        </w:rPr>
        <w:t>承办单位：天津市科学技术委员会、天津经济技术开发区管理委员会科技和工业创新局</w:t>
      </w:r>
    </w:p>
    <w:p>
      <w:pPr>
        <w:adjustRightInd w:val="0"/>
        <w:snapToGrid w:val="0"/>
        <w:ind w:firstLine="645"/>
        <w:rPr>
          <w:rFonts w:ascii="等线 Light" w:hAnsi="等线 Light" w:eastAsia="等线 Light"/>
          <w:kern w:val="0"/>
          <w:sz w:val="24"/>
        </w:rPr>
      </w:pPr>
      <w:r>
        <w:rPr>
          <w:rFonts w:ascii="等线 Light" w:hAnsi="等线 Light" w:eastAsia="等线 Light"/>
          <w:kern w:val="0"/>
          <w:sz w:val="24"/>
        </w:rPr>
        <w:t xml:space="preserve">Undertaker: Tianjin Municipal Science and Technology Commission, Technology and Industry Innovation Bureau of </w:t>
      </w:r>
      <w:r>
        <w:rPr>
          <w:rFonts w:ascii="等线 Light" w:hAnsi="等线 Light" w:eastAsia="等线 Light"/>
          <w:sz w:val="24"/>
        </w:rPr>
        <w:t>Management Committee of Tianjin Economic-Technological Development Area</w:t>
      </w:r>
    </w:p>
    <w:p>
      <w:pPr>
        <w:adjustRightInd w:val="0"/>
        <w:snapToGrid w:val="0"/>
        <w:ind w:firstLine="640"/>
        <w:rPr>
          <w:rFonts w:ascii="等线 Light" w:hAnsi="等线 Light" w:eastAsia="等线 Light"/>
          <w:kern w:val="0"/>
          <w:sz w:val="24"/>
        </w:rPr>
      </w:pPr>
    </w:p>
    <w:bookmarkEnd w:id="8"/>
    <w:p>
      <w:pPr>
        <w:widowControl/>
        <w:numPr>
          <w:ilvl w:val="0"/>
          <w:numId w:val="1"/>
        </w:numPr>
        <w:shd w:val="clear" w:color="auto" w:fill="FFFFFF"/>
        <w:adjustRightInd w:val="0"/>
        <w:snapToGrid w:val="0"/>
        <w:ind w:firstLine="480" w:firstLineChars="200"/>
        <w:jc w:val="left"/>
        <w:rPr>
          <w:rFonts w:ascii="等线 Light" w:hAnsi="等线 Light" w:eastAsia="等线 Light"/>
          <w:sz w:val="24"/>
        </w:rPr>
      </w:pPr>
      <w:r>
        <w:rPr>
          <w:rFonts w:ascii="等线 Light" w:hAnsi="等线 Light" w:eastAsia="等线 Light"/>
          <w:sz w:val="24"/>
        </w:rPr>
        <w:t>赛事赛制</w:t>
      </w:r>
    </w:p>
    <w:p>
      <w:pPr>
        <w:widowControl/>
        <w:shd w:val="clear" w:color="auto" w:fill="FFFFFF"/>
        <w:adjustRightInd w:val="0"/>
        <w:snapToGrid w:val="0"/>
        <w:ind w:left="640"/>
        <w:jc w:val="left"/>
        <w:rPr>
          <w:rFonts w:ascii="等线 Light" w:hAnsi="等线 Light" w:eastAsia="等线 Light"/>
          <w:sz w:val="24"/>
        </w:rPr>
      </w:pPr>
      <w:r>
        <w:rPr>
          <w:rFonts w:ascii="等线 Light" w:hAnsi="等线 Light" w:eastAsia="等线 Light"/>
          <w:sz w:val="24"/>
        </w:rPr>
        <w:t>IV. Competition system</w:t>
      </w:r>
    </w:p>
    <w:p>
      <w:pPr>
        <w:adjustRightInd w:val="0"/>
        <w:snapToGrid w:val="0"/>
        <w:ind w:firstLine="470" w:firstLineChars="196"/>
        <w:rPr>
          <w:rFonts w:ascii="等线 Light" w:hAnsi="等线 Light" w:eastAsia="等线 Light"/>
          <w:sz w:val="24"/>
        </w:rPr>
      </w:pPr>
      <w:r>
        <w:rPr>
          <w:rFonts w:ascii="等线 Light" w:hAnsi="等线 Light" w:eastAsia="等线 Light"/>
          <w:sz w:val="24"/>
        </w:rPr>
        <w:t>按照新时代、新发展过程中的新要求，践行“十九大”高质量发展的理念，赛事将以天津实体企业需求为主体，充分利用全球创新资源优势，帮助需求企业解决实际问题，推动产业研用深入融合。赛事将围绕新一代信息技术、智能装备、节能环保等重点产业领域，遴选有技术需求的企业作为大赛出题单位，根据企业实际技术需求制定大赛赛题。重点对接和组织海内外华侨华人</w:t>
      </w:r>
      <w:r>
        <w:rPr>
          <w:rFonts w:ascii="等线 Light" w:hAnsi="等线 Light" w:eastAsia="等线 Light"/>
          <w:kern w:val="0"/>
          <w:sz w:val="24"/>
        </w:rPr>
        <w:t>（包括但不限于）</w:t>
      </w:r>
      <w:r>
        <w:rPr>
          <w:rFonts w:ascii="等线 Light" w:hAnsi="等线 Light" w:eastAsia="等线 Light"/>
          <w:sz w:val="24"/>
        </w:rPr>
        <w:t>中具有创新能力、成功案例的技术持有方，向技术需求方提供需求解决方案。通过初赛、决赛等环节综合评比，最终评选出大赛各奖项，推动技术需求方与技术供给方建立合作关系。</w:t>
      </w:r>
    </w:p>
    <w:p>
      <w:pPr>
        <w:adjustRightInd w:val="0"/>
        <w:snapToGrid w:val="0"/>
        <w:ind w:firstLine="470" w:firstLineChars="196"/>
        <w:rPr>
          <w:rFonts w:ascii="等线 Light" w:hAnsi="等线 Light" w:eastAsia="等线 Light"/>
          <w:sz w:val="24"/>
        </w:rPr>
      </w:pPr>
      <w:r>
        <w:rPr>
          <w:rFonts w:ascii="等线 Light" w:hAnsi="等线 Light" w:eastAsia="等线 Light"/>
          <w:sz w:val="24"/>
        </w:rPr>
        <w:t>In accordance with new requirements in the process of the new era and new development to carry out the concept of high-quality development of “the 19th National Congress of the Communist Party of China”, the contest will focus on the demands of entity enterprises in Tianjin, take full advantage of global innovation resources to help enterprises with demands to solve actual problems and promote the deep integration of industry, scientific research and utilization. The contest will surround the new generation of information technology, intelligent equipment, energy conservation and environmental protection and other key industrial fields, choose enterprises with technical demands as the units to set a question of the contest and make the contest question according to actual technological demands of enterprises. It will mainly dock with and organize technical holders with innovative ability and successful cases among overseas Chinese at home and abroad (including but not limited to) to provide the demand solutions for the technical demander. Through the comprehensive evaluation including the preliminary contest, final contest and other links, each award of the contest will be selected in the end, which will promote the establishment of cooperative relationship between technical demanders and technical suppliers.</w:t>
      </w:r>
    </w:p>
    <w:p>
      <w:pPr>
        <w:adjustRightInd w:val="0"/>
        <w:snapToGrid w:val="0"/>
        <w:ind w:firstLine="470" w:firstLineChars="196"/>
        <w:rPr>
          <w:rFonts w:ascii="等线 Light" w:hAnsi="等线 Light" w:eastAsia="等线 Light"/>
          <w:sz w:val="24"/>
        </w:rPr>
      </w:pPr>
      <w:r>
        <w:rPr>
          <w:rFonts w:ascii="等线 Light" w:hAnsi="等线 Light" w:eastAsia="等线 Light"/>
          <w:sz w:val="24"/>
        </w:rPr>
        <w:t xml:space="preserve"> .    </w:t>
      </w:r>
    </w:p>
    <w:p>
      <w:pPr>
        <w:widowControl/>
        <w:numPr>
          <w:ilvl w:val="0"/>
          <w:numId w:val="1"/>
        </w:numPr>
        <w:shd w:val="clear" w:color="auto" w:fill="FFFFFF"/>
        <w:adjustRightInd w:val="0"/>
        <w:snapToGrid w:val="0"/>
        <w:ind w:firstLine="480" w:firstLineChars="200"/>
        <w:jc w:val="left"/>
        <w:rPr>
          <w:rFonts w:ascii="等线 Light" w:hAnsi="等线 Light" w:eastAsia="等线 Light"/>
          <w:sz w:val="24"/>
        </w:rPr>
      </w:pPr>
      <w:r>
        <w:rPr>
          <w:rFonts w:ascii="等线 Light" w:hAnsi="等线 Light" w:eastAsia="等线 Light"/>
          <w:sz w:val="24"/>
        </w:rPr>
        <w:t>参赛对象</w:t>
      </w:r>
    </w:p>
    <w:p>
      <w:pPr>
        <w:widowControl/>
        <w:shd w:val="clear" w:color="auto" w:fill="FFFFFF"/>
        <w:adjustRightInd w:val="0"/>
        <w:snapToGrid w:val="0"/>
        <w:ind w:left="640"/>
        <w:jc w:val="left"/>
        <w:rPr>
          <w:rFonts w:ascii="等线 Light" w:hAnsi="等线 Light" w:eastAsia="等线 Light"/>
          <w:sz w:val="24"/>
        </w:rPr>
      </w:pPr>
      <w:r>
        <w:rPr>
          <w:rFonts w:ascii="等线 Light" w:hAnsi="等线 Light" w:eastAsia="等线 Light"/>
          <w:sz w:val="24"/>
        </w:rPr>
        <w:t xml:space="preserve">V. Contestants </w:t>
      </w:r>
    </w:p>
    <w:p>
      <w:pPr>
        <w:widowControl/>
        <w:shd w:val="clear" w:color="auto" w:fill="FFFFFF"/>
        <w:adjustRightInd w:val="0"/>
        <w:snapToGrid w:val="0"/>
        <w:ind w:firstLine="645"/>
        <w:jc w:val="left"/>
        <w:rPr>
          <w:rFonts w:ascii="等线 Light" w:hAnsi="等线 Light" w:eastAsia="等线 Light"/>
          <w:kern w:val="0"/>
          <w:sz w:val="24"/>
        </w:rPr>
      </w:pPr>
      <w:r>
        <w:rPr>
          <w:rFonts w:ascii="等线 Light" w:hAnsi="等线 Light" w:eastAsia="等线 Light"/>
          <w:kern w:val="0"/>
          <w:sz w:val="24"/>
        </w:rPr>
        <w:t>自主创业的团队、个人、</w:t>
      </w:r>
      <w:r>
        <w:rPr>
          <w:rFonts w:ascii="等线 Light" w:hAnsi="等线 Light" w:eastAsia="等线 Light"/>
          <w:sz w:val="24"/>
        </w:rPr>
        <w:t>科研机构、高校、</w:t>
      </w:r>
      <w:r>
        <w:rPr>
          <w:rFonts w:ascii="等线 Light" w:hAnsi="等线 Light" w:eastAsia="等线 Light"/>
          <w:kern w:val="0"/>
          <w:sz w:val="24"/>
        </w:rPr>
        <w:t>初创型企业、</w:t>
      </w:r>
      <w:r>
        <w:rPr>
          <w:rFonts w:ascii="等线 Light" w:hAnsi="等线 Light" w:eastAsia="等线 Light"/>
          <w:sz w:val="24"/>
        </w:rPr>
        <w:t>龙头企业</w:t>
      </w:r>
      <w:r>
        <w:rPr>
          <w:rFonts w:ascii="等线 Light" w:hAnsi="等线 Light" w:eastAsia="等线 Light"/>
          <w:kern w:val="0"/>
          <w:sz w:val="24"/>
        </w:rPr>
        <w:t>（包括但不限于海外华侨华人）中有创新能力、成功案例的、针对某项赛题需求的技术持有方。</w:t>
      </w:r>
    </w:p>
    <w:p>
      <w:pPr>
        <w:widowControl/>
        <w:shd w:val="clear" w:color="auto" w:fill="FFFFFF"/>
        <w:adjustRightInd w:val="0"/>
        <w:snapToGrid w:val="0"/>
        <w:ind w:firstLine="645"/>
        <w:rPr>
          <w:rFonts w:ascii="等线 Light" w:hAnsi="等线 Light" w:eastAsia="等线 Light"/>
          <w:sz w:val="24"/>
        </w:rPr>
      </w:pPr>
      <w:r>
        <w:rPr>
          <w:rFonts w:ascii="等线 Light" w:hAnsi="等线 Light" w:eastAsia="等线 Light"/>
          <w:sz w:val="24"/>
        </w:rPr>
        <w:t xml:space="preserve">Technical holders with creative ability, successful cases and aiming at demands of certain contest question among self-employed teams, individual, scientific research institutions, universities, start-up enterprises and leading enterprises (including but not limited to overseas Chinese).  </w:t>
      </w:r>
    </w:p>
    <w:p>
      <w:pPr>
        <w:widowControl/>
        <w:shd w:val="clear" w:color="auto" w:fill="FFFFFF"/>
        <w:adjustRightInd w:val="0"/>
        <w:snapToGrid w:val="0"/>
        <w:ind w:firstLine="645"/>
        <w:rPr>
          <w:rFonts w:ascii="等线 Light" w:hAnsi="等线 Light" w:eastAsia="等线 Light"/>
          <w:sz w:val="24"/>
        </w:rPr>
      </w:pPr>
    </w:p>
    <w:p>
      <w:pPr>
        <w:widowControl/>
        <w:numPr>
          <w:ilvl w:val="0"/>
          <w:numId w:val="1"/>
        </w:numPr>
        <w:shd w:val="clear" w:color="auto" w:fill="FFFFFF"/>
        <w:adjustRightInd w:val="0"/>
        <w:snapToGrid w:val="0"/>
        <w:ind w:firstLine="480" w:firstLineChars="200"/>
        <w:jc w:val="left"/>
        <w:rPr>
          <w:rFonts w:ascii="等线 Light" w:hAnsi="等线 Light" w:eastAsia="等线 Light"/>
          <w:sz w:val="24"/>
        </w:rPr>
      </w:pPr>
      <w:r>
        <w:rPr>
          <w:rFonts w:ascii="等线 Light" w:hAnsi="等线 Light" w:eastAsia="等线 Light"/>
          <w:sz w:val="24"/>
        </w:rPr>
        <w:t>赛事奖项及赛事福利</w:t>
      </w:r>
    </w:p>
    <w:p>
      <w:pPr>
        <w:widowControl/>
        <w:shd w:val="clear" w:color="auto" w:fill="FFFFFF"/>
        <w:adjustRightInd w:val="0"/>
        <w:snapToGrid w:val="0"/>
        <w:ind w:left="640"/>
        <w:jc w:val="left"/>
        <w:rPr>
          <w:rFonts w:ascii="等线 Light" w:hAnsi="等线 Light" w:eastAsia="等线 Light"/>
          <w:sz w:val="24"/>
        </w:rPr>
      </w:pPr>
      <w:r>
        <w:rPr>
          <w:rFonts w:ascii="等线 Light" w:hAnsi="等线 Light" w:eastAsia="等线 Light"/>
          <w:sz w:val="24"/>
        </w:rPr>
        <w:t>VI. Contest awards and benefits</w:t>
      </w:r>
    </w:p>
    <w:p>
      <w:pPr>
        <w:adjustRightInd w:val="0"/>
        <w:snapToGrid w:val="0"/>
        <w:ind w:firstLine="640"/>
        <w:rPr>
          <w:rFonts w:ascii="等线 Light" w:hAnsi="等线 Light" w:eastAsia="等线 Light"/>
          <w:sz w:val="24"/>
        </w:rPr>
      </w:pPr>
      <w:r>
        <w:rPr>
          <w:rFonts w:ascii="等线 Light" w:hAnsi="等线 Light" w:eastAsia="等线 Light"/>
          <w:sz w:val="24"/>
        </w:rPr>
        <w:t>（一）赛事奖项</w:t>
      </w:r>
    </w:p>
    <w:p>
      <w:pPr>
        <w:adjustRightInd w:val="0"/>
        <w:snapToGrid w:val="0"/>
        <w:ind w:firstLine="640"/>
        <w:rPr>
          <w:rFonts w:ascii="等线 Light" w:hAnsi="等线 Light" w:eastAsia="等线 Light"/>
          <w:sz w:val="24"/>
        </w:rPr>
      </w:pPr>
      <w:r>
        <w:rPr>
          <w:rFonts w:ascii="等线 Light" w:hAnsi="等线 Light" w:eastAsia="等线 Light"/>
          <w:sz w:val="24"/>
        </w:rPr>
        <w:t>(I) Contest awards</w:t>
      </w:r>
    </w:p>
    <w:p>
      <w:pPr>
        <w:pStyle w:val="4"/>
        <w:widowControl/>
        <w:adjustRightInd w:val="0"/>
        <w:snapToGrid w:val="0"/>
        <w:spacing w:beforeAutospacing="0" w:afterAutospacing="0"/>
        <w:ind w:firstLine="480" w:firstLineChars="200"/>
        <w:jc w:val="both"/>
        <w:rPr>
          <w:rFonts w:ascii="等线 Light" w:hAnsi="等线 Light" w:eastAsia="等线 Light"/>
        </w:rPr>
      </w:pPr>
      <w:r>
        <w:rPr>
          <w:rFonts w:ascii="等线 Light" w:hAnsi="等线 Light" w:eastAsia="等线 Light"/>
        </w:rPr>
        <w:t>大赛共设置5个赛题。每个赛题设置一等奖1名，奖金15万元；二等奖1名，奖金5万元。每个赛题合计奖金20万元。5个赛题共计100万元。</w:t>
      </w:r>
      <w:r>
        <w:rPr>
          <w:rFonts w:hint="eastAsia" w:ascii="等线 Light" w:hAnsi="等线 Light" w:eastAsia="等线 Light"/>
        </w:rPr>
        <w:t>对于技术供需双方在赛后继续开展成果转移转化的，给予最高500万元的专项奖励。</w:t>
      </w:r>
    </w:p>
    <w:p>
      <w:pPr>
        <w:pStyle w:val="4"/>
        <w:widowControl/>
        <w:adjustRightInd w:val="0"/>
        <w:snapToGrid w:val="0"/>
        <w:spacing w:beforeAutospacing="0" w:afterAutospacing="0"/>
        <w:ind w:firstLine="645"/>
        <w:jc w:val="both"/>
        <w:rPr>
          <w:rFonts w:ascii="等线 Light" w:hAnsi="等线 Light" w:eastAsia="等线 Light"/>
        </w:rPr>
      </w:pPr>
      <w:r>
        <w:rPr>
          <w:rFonts w:ascii="等线 Light" w:hAnsi="等线 Light" w:eastAsia="等线 Light"/>
        </w:rPr>
        <w:t xml:space="preserve">The contest sets up 5 contest problems in all. Each contest problem sets up 1 first prize with the bonus of RMB 150,000; and 1 second prize with the bonus of RMB 50,000. The bonus of each contest problem is RMB 20,000 in total and the bonus of 5 contest problems adds up to RMB 1 million.  For the technology supply and demand sides continuing to carry out transfer of results after the competition, a special award of up to 5 million yuan will be awarded. </w:t>
      </w:r>
    </w:p>
    <w:p>
      <w:pPr>
        <w:pStyle w:val="4"/>
        <w:widowControl/>
        <w:adjustRightInd w:val="0"/>
        <w:snapToGrid w:val="0"/>
        <w:spacing w:beforeAutospacing="0" w:afterAutospacing="0"/>
        <w:ind w:firstLine="480" w:firstLineChars="200"/>
        <w:jc w:val="both"/>
        <w:rPr>
          <w:rFonts w:ascii="等线 Light" w:hAnsi="等线 Light" w:eastAsia="等线 Light"/>
        </w:rPr>
      </w:pPr>
    </w:p>
    <w:p>
      <w:pPr>
        <w:numPr>
          <w:ilvl w:val="0"/>
          <w:numId w:val="2"/>
        </w:numPr>
        <w:adjustRightInd w:val="0"/>
        <w:snapToGrid w:val="0"/>
        <w:ind w:firstLine="480" w:firstLineChars="200"/>
        <w:jc w:val="left"/>
        <w:rPr>
          <w:rFonts w:ascii="等线 Light" w:hAnsi="等线 Light" w:eastAsia="等线 Light"/>
          <w:sz w:val="24"/>
        </w:rPr>
      </w:pPr>
      <w:r>
        <w:rPr>
          <w:rFonts w:ascii="等线 Light" w:hAnsi="等线 Light" w:eastAsia="等线 Light"/>
          <w:sz w:val="24"/>
        </w:rPr>
        <w:t>赛事福利</w:t>
      </w:r>
    </w:p>
    <w:p>
      <w:pPr>
        <w:adjustRightInd w:val="0"/>
        <w:snapToGrid w:val="0"/>
        <w:ind w:left="640"/>
        <w:jc w:val="left"/>
        <w:rPr>
          <w:rFonts w:ascii="等线 Light" w:hAnsi="等线 Light" w:eastAsia="等线 Light"/>
          <w:sz w:val="24"/>
        </w:rPr>
      </w:pPr>
      <w:r>
        <w:rPr>
          <w:rFonts w:ascii="等线 Light" w:hAnsi="等线 Light" w:eastAsia="等线 Light"/>
          <w:sz w:val="24"/>
        </w:rPr>
        <w:t>(II) Contest benefits</w:t>
      </w:r>
    </w:p>
    <w:p>
      <w:pPr>
        <w:pStyle w:val="4"/>
        <w:widowControl/>
        <w:adjustRightInd w:val="0"/>
        <w:snapToGrid w:val="0"/>
        <w:spacing w:beforeAutospacing="0" w:afterAutospacing="0"/>
        <w:ind w:firstLine="645"/>
        <w:jc w:val="both"/>
        <w:rPr>
          <w:rFonts w:ascii="等线 Light" w:hAnsi="等线 Light" w:eastAsia="等线 Light"/>
        </w:rPr>
      </w:pPr>
      <w:r>
        <w:rPr>
          <w:rFonts w:ascii="等线 Light" w:hAnsi="等线 Light" w:eastAsia="等线 Light"/>
        </w:rPr>
        <w:t>大赛平台是技术需求方、技术供给方、技术中介方多方共赢的平台。各方在平台上贡献各自优势资源、共享创新成果和利益。</w:t>
      </w:r>
    </w:p>
    <w:p>
      <w:pPr>
        <w:pStyle w:val="4"/>
        <w:widowControl/>
        <w:adjustRightInd w:val="0"/>
        <w:snapToGrid w:val="0"/>
        <w:spacing w:beforeAutospacing="0" w:afterAutospacing="0"/>
        <w:ind w:firstLine="645"/>
        <w:jc w:val="both"/>
        <w:rPr>
          <w:rFonts w:ascii="等线 Light" w:hAnsi="等线 Light" w:eastAsia="等线 Light"/>
        </w:rPr>
      </w:pPr>
      <w:r>
        <w:rPr>
          <w:rFonts w:ascii="等线 Light" w:hAnsi="等线 Light" w:eastAsia="等线 Light"/>
        </w:rPr>
        <w:t>The contest platform is a all-win platform for technical demanders, technical suppliers and technical mediators. All parties contribute their respective advantageous resources and share innovative achievements and interests on the platform.</w:t>
      </w:r>
    </w:p>
    <w:p>
      <w:pPr>
        <w:pStyle w:val="4"/>
        <w:widowControl/>
        <w:adjustRightInd w:val="0"/>
        <w:snapToGrid w:val="0"/>
        <w:spacing w:beforeAutospacing="0" w:afterAutospacing="0"/>
        <w:ind w:firstLine="645"/>
        <w:jc w:val="both"/>
        <w:rPr>
          <w:rFonts w:ascii="等线 Light" w:hAnsi="等线 Light" w:eastAsia="等线 Light"/>
        </w:rPr>
      </w:pPr>
    </w:p>
    <w:p>
      <w:pPr>
        <w:pStyle w:val="4"/>
        <w:widowControl/>
        <w:adjustRightInd w:val="0"/>
        <w:snapToGrid w:val="0"/>
        <w:spacing w:beforeAutospacing="0" w:afterAutospacing="0"/>
        <w:ind w:firstLine="645"/>
        <w:jc w:val="both"/>
        <w:rPr>
          <w:rFonts w:ascii="等线 Light" w:hAnsi="等线 Light" w:eastAsia="等线 Light"/>
          <w:b/>
          <w:bCs/>
        </w:rPr>
      </w:pPr>
      <w:r>
        <w:rPr>
          <w:rFonts w:ascii="等线 Light" w:hAnsi="等线 Light" w:eastAsia="等线 Light"/>
          <w:b/>
          <w:bCs/>
        </w:rPr>
        <w:t>需求发布企业的福利：</w:t>
      </w:r>
    </w:p>
    <w:p>
      <w:pPr>
        <w:pStyle w:val="4"/>
        <w:widowControl/>
        <w:adjustRightInd w:val="0"/>
        <w:snapToGrid w:val="0"/>
        <w:spacing w:beforeAutospacing="0" w:afterAutospacing="0"/>
        <w:ind w:firstLine="645"/>
        <w:jc w:val="both"/>
        <w:rPr>
          <w:rFonts w:ascii="等线 Light" w:hAnsi="等线 Light" w:eastAsia="等线 Light"/>
          <w:b/>
          <w:bCs/>
        </w:rPr>
      </w:pPr>
      <w:r>
        <w:rPr>
          <w:rFonts w:ascii="等线 Light" w:hAnsi="等线 Light" w:eastAsia="等线 Light"/>
          <w:b/>
          <w:bCs/>
        </w:rPr>
        <w:t>Benefits of enterprises releasing demands:</w:t>
      </w:r>
    </w:p>
    <w:p>
      <w:pPr>
        <w:pStyle w:val="4"/>
        <w:widowControl/>
        <w:adjustRightInd w:val="0"/>
        <w:snapToGrid w:val="0"/>
        <w:spacing w:beforeAutospacing="0" w:afterAutospacing="0"/>
        <w:ind w:firstLine="645"/>
        <w:jc w:val="both"/>
        <w:rPr>
          <w:rFonts w:ascii="等线 Light" w:hAnsi="等线 Light" w:eastAsia="等线 Light"/>
        </w:rPr>
      </w:pPr>
      <w:r>
        <w:rPr>
          <w:rFonts w:ascii="等线 Light" w:hAnsi="等线 Light" w:eastAsia="等线 Light"/>
        </w:rPr>
        <w:t>1.借助大赛平台全国影响力，汇集全国创新资源免费为需求企业征集技术难题解决方案。</w:t>
      </w:r>
    </w:p>
    <w:p>
      <w:pPr>
        <w:pStyle w:val="4"/>
        <w:widowControl/>
        <w:adjustRightInd w:val="0"/>
        <w:snapToGrid w:val="0"/>
        <w:spacing w:beforeAutospacing="0" w:afterAutospacing="0"/>
        <w:ind w:firstLine="645"/>
        <w:jc w:val="both"/>
        <w:rPr>
          <w:rFonts w:ascii="等线 Light" w:hAnsi="等线 Light" w:eastAsia="等线 Light"/>
        </w:rPr>
      </w:pPr>
      <w:r>
        <w:rPr>
          <w:rFonts w:ascii="等线 Light" w:hAnsi="等线 Light" w:eastAsia="等线 Light"/>
        </w:rPr>
        <w:t xml:space="preserve">1. Gather national innovation resources to collect the technical problem solutions for the enterprises with demands free of charge with the help of the national influence of the contest platform. </w:t>
      </w:r>
    </w:p>
    <w:p>
      <w:pPr>
        <w:pStyle w:val="4"/>
        <w:widowControl/>
        <w:adjustRightInd w:val="0"/>
        <w:snapToGrid w:val="0"/>
        <w:spacing w:beforeAutospacing="0" w:afterAutospacing="0"/>
        <w:ind w:firstLine="645"/>
        <w:jc w:val="both"/>
        <w:rPr>
          <w:rFonts w:ascii="等线 Light" w:hAnsi="等线 Light" w:eastAsia="等线 Light"/>
        </w:rPr>
      </w:pPr>
      <w:r>
        <w:rPr>
          <w:rFonts w:ascii="等线 Light" w:hAnsi="等线 Light" w:eastAsia="等线 Light"/>
        </w:rPr>
        <w:t>2.利用大赛平台全国影响力，推广需求企业创新文化和产品，有机会融通全国各类创新资源，加快企业技术及产品创新进程。</w:t>
      </w:r>
    </w:p>
    <w:p>
      <w:pPr>
        <w:pStyle w:val="4"/>
        <w:widowControl/>
        <w:adjustRightInd w:val="0"/>
        <w:snapToGrid w:val="0"/>
        <w:spacing w:beforeAutospacing="0" w:afterAutospacing="0"/>
        <w:ind w:firstLine="645"/>
        <w:jc w:val="both"/>
        <w:rPr>
          <w:rFonts w:ascii="等线 Light" w:hAnsi="等线 Light" w:eastAsia="等线 Light"/>
        </w:rPr>
      </w:pPr>
      <w:r>
        <w:rPr>
          <w:rFonts w:ascii="等线 Light" w:hAnsi="等线 Light" w:eastAsia="等线 Light"/>
        </w:rPr>
        <w:t>2. Make use of the national influence of the contest platform to promote the innovation culture and products of enterprises with demands, have the opportunity to integrate all kinds of innovative resources nationwide and accelerate the innovation process of enterprise technology and product.</w:t>
      </w:r>
    </w:p>
    <w:p>
      <w:pPr>
        <w:pStyle w:val="4"/>
        <w:widowControl/>
        <w:adjustRightInd w:val="0"/>
        <w:snapToGrid w:val="0"/>
        <w:spacing w:beforeAutospacing="0" w:afterAutospacing="0"/>
        <w:ind w:firstLine="480" w:firstLineChars="200"/>
        <w:jc w:val="both"/>
        <w:rPr>
          <w:rFonts w:ascii="等线 Light" w:hAnsi="等线 Light" w:eastAsia="等线 Light"/>
        </w:rPr>
      </w:pPr>
      <w:r>
        <w:rPr>
          <w:rFonts w:ascii="等线 Light" w:hAnsi="等线 Light" w:eastAsia="等线 Light"/>
        </w:rPr>
        <w:t>3.对于参赛过程中成功实现技术供需对接的需求发布企业，推荐优先纳入天津市科技计划项目支持。</w:t>
      </w:r>
    </w:p>
    <w:p>
      <w:pPr>
        <w:pStyle w:val="4"/>
        <w:widowControl/>
        <w:adjustRightInd w:val="0"/>
        <w:snapToGrid w:val="0"/>
        <w:spacing w:beforeAutospacing="0" w:afterAutospacing="0"/>
        <w:ind w:firstLine="480" w:firstLineChars="200"/>
        <w:jc w:val="both"/>
        <w:rPr>
          <w:rFonts w:ascii="等线 Light" w:hAnsi="等线 Light" w:eastAsia="等线 Light"/>
        </w:rPr>
      </w:pPr>
      <w:r>
        <w:rPr>
          <w:rFonts w:ascii="等线 Light" w:hAnsi="等线 Light" w:eastAsia="等线 Light"/>
        </w:rPr>
        <w:t>3. Enterprises releasing demands that successfully realize technology supply and demand connection in the process of contest will be recommended preferentially to be included in the support of Tianjin Science And Technology Plan Project.</w:t>
      </w:r>
    </w:p>
    <w:p>
      <w:pPr>
        <w:pStyle w:val="4"/>
        <w:widowControl/>
        <w:adjustRightInd w:val="0"/>
        <w:snapToGrid w:val="0"/>
        <w:spacing w:beforeAutospacing="0" w:afterAutospacing="0"/>
        <w:ind w:firstLine="480" w:firstLineChars="200"/>
        <w:jc w:val="both"/>
        <w:rPr>
          <w:rFonts w:ascii="等线 Light" w:hAnsi="等线 Light" w:eastAsia="等线 Light"/>
        </w:rPr>
      </w:pPr>
    </w:p>
    <w:p>
      <w:pPr>
        <w:pStyle w:val="4"/>
        <w:widowControl/>
        <w:adjustRightInd w:val="0"/>
        <w:snapToGrid w:val="0"/>
        <w:spacing w:beforeAutospacing="0" w:afterAutospacing="0"/>
        <w:ind w:firstLine="645"/>
        <w:jc w:val="both"/>
        <w:rPr>
          <w:rFonts w:ascii="等线 Light" w:hAnsi="等线 Light" w:eastAsia="等线 Light"/>
          <w:b/>
          <w:bCs/>
        </w:rPr>
      </w:pPr>
      <w:r>
        <w:rPr>
          <w:rFonts w:ascii="等线 Light" w:hAnsi="等线 Light" w:eastAsia="等线 Light"/>
          <w:b/>
          <w:bCs/>
        </w:rPr>
        <w:t>参赛团队的福利：</w:t>
      </w:r>
    </w:p>
    <w:p>
      <w:pPr>
        <w:pStyle w:val="4"/>
        <w:widowControl/>
        <w:adjustRightInd w:val="0"/>
        <w:snapToGrid w:val="0"/>
        <w:spacing w:beforeAutospacing="0" w:afterAutospacing="0"/>
        <w:ind w:firstLine="645"/>
        <w:jc w:val="both"/>
        <w:rPr>
          <w:rFonts w:ascii="等线 Light" w:hAnsi="等线 Light" w:eastAsia="等线 Light"/>
          <w:b/>
          <w:bCs/>
        </w:rPr>
      </w:pPr>
      <w:r>
        <w:rPr>
          <w:rFonts w:ascii="等线 Light" w:hAnsi="等线 Light" w:eastAsia="等线 Light"/>
          <w:b/>
          <w:bCs/>
        </w:rPr>
        <w:t>Benefits of competing teams:</w:t>
      </w:r>
    </w:p>
    <w:p>
      <w:pPr>
        <w:pStyle w:val="4"/>
        <w:widowControl/>
        <w:adjustRightInd w:val="0"/>
        <w:snapToGrid w:val="0"/>
        <w:spacing w:beforeAutospacing="0" w:afterAutospacing="0"/>
        <w:ind w:firstLine="480" w:firstLineChars="200"/>
        <w:jc w:val="both"/>
        <w:rPr>
          <w:rFonts w:ascii="等线 Light" w:hAnsi="等线 Light" w:eastAsia="等线 Light"/>
        </w:rPr>
      </w:pPr>
      <w:r>
        <w:rPr>
          <w:rFonts w:ascii="等线 Light" w:hAnsi="等线 Light" w:eastAsia="等线 Light"/>
        </w:rPr>
        <w:t>1.与知名企业交流对接，与知名企业开展技术合作开发或委托开发，获得知名企业订单。</w:t>
      </w:r>
    </w:p>
    <w:p>
      <w:pPr>
        <w:pStyle w:val="4"/>
        <w:widowControl/>
        <w:adjustRightInd w:val="0"/>
        <w:snapToGrid w:val="0"/>
        <w:spacing w:beforeAutospacing="0" w:afterAutospacing="0"/>
        <w:ind w:firstLine="480" w:firstLineChars="200"/>
        <w:jc w:val="both"/>
        <w:rPr>
          <w:rFonts w:ascii="等线 Light" w:hAnsi="等线 Light" w:eastAsia="等线 Light"/>
        </w:rPr>
      </w:pPr>
      <w:r>
        <w:rPr>
          <w:rFonts w:ascii="等线 Light" w:hAnsi="等线 Light" w:eastAsia="等线 Light"/>
        </w:rPr>
        <w:t>1. Communicate and dock with well-known enterprises, conduct technical cooperation development or entrusted development with well-known enterprises and obtain orders from well-known enterprises.</w:t>
      </w:r>
    </w:p>
    <w:p>
      <w:pPr>
        <w:widowControl/>
        <w:shd w:val="clear" w:color="auto" w:fill="FFFFFF"/>
        <w:adjustRightInd w:val="0"/>
        <w:snapToGrid w:val="0"/>
        <w:ind w:firstLine="480" w:firstLineChars="200"/>
        <w:jc w:val="left"/>
        <w:rPr>
          <w:rFonts w:ascii="等线 Light" w:hAnsi="等线 Light" w:eastAsia="等线 Light"/>
          <w:sz w:val="24"/>
        </w:rPr>
      </w:pPr>
      <w:r>
        <w:rPr>
          <w:rFonts w:ascii="等线 Light" w:hAnsi="等线 Light" w:eastAsia="等线 Light"/>
          <w:sz w:val="24"/>
        </w:rPr>
        <w:t>2.为参赛团队提供包括科技政策咨询、企业战略咨询、知识产权、技术交易、投融资、人才对接等服务。</w:t>
      </w:r>
    </w:p>
    <w:p>
      <w:pPr>
        <w:widowControl/>
        <w:shd w:val="clear" w:color="auto" w:fill="FFFFFF"/>
        <w:adjustRightInd w:val="0"/>
        <w:snapToGrid w:val="0"/>
        <w:ind w:firstLine="480" w:firstLineChars="200"/>
        <w:rPr>
          <w:rFonts w:ascii="等线 Light" w:hAnsi="等线 Light" w:eastAsia="等线 Light"/>
          <w:sz w:val="24"/>
        </w:rPr>
      </w:pPr>
      <w:r>
        <w:rPr>
          <w:rFonts w:ascii="等线 Light" w:hAnsi="等线 Light" w:eastAsia="等线 Light"/>
          <w:sz w:val="24"/>
        </w:rPr>
        <w:t>2. The competing teams will be provided with services including science and technology policy consulting, enterprise strategy consulting, intellectual property, technology transaction, investment and financing, talent connection, etc.</w:t>
      </w:r>
    </w:p>
    <w:p>
      <w:pPr>
        <w:widowControl/>
        <w:shd w:val="clear" w:color="auto" w:fill="FFFFFF"/>
        <w:adjustRightInd w:val="0"/>
        <w:snapToGrid w:val="0"/>
        <w:ind w:firstLine="480" w:firstLineChars="200"/>
        <w:jc w:val="left"/>
        <w:rPr>
          <w:rFonts w:ascii="等线 Light" w:hAnsi="等线 Light" w:eastAsia="等线 Light"/>
          <w:sz w:val="24"/>
        </w:rPr>
      </w:pPr>
      <w:r>
        <w:rPr>
          <w:rFonts w:ascii="等线 Light" w:hAnsi="等线 Light" w:eastAsia="等线 Light"/>
          <w:sz w:val="24"/>
        </w:rPr>
        <w:t>3.优质合作项目将有机会获得投资机构投融资支持。</w:t>
      </w:r>
    </w:p>
    <w:p>
      <w:pPr>
        <w:widowControl/>
        <w:shd w:val="clear" w:color="auto" w:fill="FFFFFF"/>
        <w:adjustRightInd w:val="0"/>
        <w:snapToGrid w:val="0"/>
        <w:ind w:firstLine="480" w:firstLineChars="200"/>
        <w:rPr>
          <w:rFonts w:ascii="等线 Light" w:hAnsi="等线 Light" w:eastAsia="等线 Light"/>
          <w:sz w:val="24"/>
        </w:rPr>
      </w:pPr>
      <w:r>
        <w:rPr>
          <w:rFonts w:ascii="等线 Light" w:hAnsi="等线 Light" w:eastAsia="等线 Light"/>
          <w:sz w:val="24"/>
        </w:rPr>
        <w:t>3. High-quality cooperation project will have chance to obtain the investment and financing support of investment organizations.</w:t>
      </w:r>
    </w:p>
    <w:p>
      <w:pPr>
        <w:widowControl/>
        <w:shd w:val="clear" w:color="auto" w:fill="FFFFFF"/>
        <w:adjustRightInd w:val="0"/>
        <w:snapToGrid w:val="0"/>
        <w:ind w:firstLine="480" w:firstLineChars="200"/>
        <w:jc w:val="left"/>
        <w:rPr>
          <w:rFonts w:ascii="等线 Light" w:hAnsi="等线 Light" w:eastAsia="等线 Light"/>
          <w:sz w:val="24"/>
        </w:rPr>
      </w:pPr>
      <w:r>
        <w:rPr>
          <w:rFonts w:ascii="等线 Light" w:hAnsi="等线 Light" w:eastAsia="等线 Light"/>
          <w:sz w:val="24"/>
        </w:rPr>
        <w:t>4.获得赛事奖金。</w:t>
      </w:r>
    </w:p>
    <w:p>
      <w:pPr>
        <w:widowControl/>
        <w:shd w:val="clear" w:color="auto" w:fill="FFFFFF"/>
        <w:adjustRightInd w:val="0"/>
        <w:snapToGrid w:val="0"/>
        <w:ind w:firstLine="480" w:firstLineChars="200"/>
        <w:jc w:val="left"/>
        <w:rPr>
          <w:rFonts w:ascii="等线 Light" w:hAnsi="等线 Light" w:eastAsia="等线 Light"/>
          <w:sz w:val="24"/>
        </w:rPr>
      </w:pPr>
      <w:r>
        <w:rPr>
          <w:rFonts w:ascii="等线 Light" w:hAnsi="等线 Light" w:eastAsia="等线 Light"/>
          <w:sz w:val="24"/>
        </w:rPr>
        <w:t>4. Obtain the contest bonus.</w:t>
      </w:r>
    </w:p>
    <w:p>
      <w:pPr>
        <w:widowControl/>
        <w:shd w:val="clear" w:color="auto" w:fill="FFFFFF"/>
        <w:adjustRightInd w:val="0"/>
        <w:snapToGrid w:val="0"/>
        <w:ind w:firstLine="480" w:firstLineChars="200"/>
        <w:jc w:val="left"/>
        <w:rPr>
          <w:rFonts w:ascii="等线 Light" w:hAnsi="等线 Light" w:eastAsia="等线 Light"/>
          <w:sz w:val="24"/>
        </w:rPr>
      </w:pPr>
    </w:p>
    <w:p>
      <w:pPr>
        <w:widowControl/>
        <w:numPr>
          <w:ilvl w:val="0"/>
          <w:numId w:val="1"/>
        </w:numPr>
        <w:shd w:val="clear" w:color="auto" w:fill="FFFFFF"/>
        <w:adjustRightInd w:val="0"/>
        <w:snapToGrid w:val="0"/>
        <w:ind w:firstLine="480" w:firstLineChars="200"/>
        <w:jc w:val="left"/>
        <w:rPr>
          <w:rFonts w:ascii="等线 Light" w:hAnsi="等线 Light" w:eastAsia="等线 Light"/>
          <w:sz w:val="24"/>
        </w:rPr>
      </w:pPr>
      <w:r>
        <w:rPr>
          <w:rFonts w:ascii="等线 Light" w:hAnsi="等线 Light" w:eastAsia="等线 Light"/>
          <w:sz w:val="24"/>
        </w:rPr>
        <w:t>赛事赛程及形式</w:t>
      </w:r>
    </w:p>
    <w:p>
      <w:pPr>
        <w:widowControl/>
        <w:shd w:val="clear" w:color="auto" w:fill="FFFFFF"/>
        <w:adjustRightInd w:val="0"/>
        <w:snapToGrid w:val="0"/>
        <w:ind w:left="640"/>
        <w:jc w:val="left"/>
        <w:rPr>
          <w:rFonts w:ascii="等线 Light" w:hAnsi="等线 Light" w:eastAsia="等线 Light"/>
          <w:sz w:val="24"/>
        </w:rPr>
      </w:pPr>
      <w:r>
        <w:rPr>
          <w:rFonts w:ascii="等线 Light" w:hAnsi="等线 Light" w:eastAsia="等线 Light"/>
          <w:sz w:val="24"/>
        </w:rPr>
        <w:t>VII. Contest schedule and form</w:t>
      </w:r>
    </w:p>
    <w:p>
      <w:pPr>
        <w:widowControl/>
        <w:shd w:val="clear" w:color="auto" w:fill="FFFFFF"/>
        <w:adjustRightInd w:val="0"/>
        <w:snapToGrid w:val="0"/>
        <w:ind w:firstLine="480" w:firstLineChars="200"/>
        <w:jc w:val="left"/>
        <w:rPr>
          <w:rFonts w:ascii="等线 Light" w:hAnsi="等线 Light" w:eastAsia="等线 Light"/>
          <w:sz w:val="24"/>
        </w:rPr>
      </w:pPr>
      <w:r>
        <w:rPr>
          <w:rFonts w:ascii="等线 Light" w:hAnsi="等线 Light" w:eastAsia="等线 Light"/>
          <w:sz w:val="24"/>
        </w:rPr>
        <w:t>赛事共分为赛题征集及发布、赛事报名、资格初审、初赛、集中对接活动、决赛、颁奖仪式等若干环节。</w:t>
      </w:r>
    </w:p>
    <w:p>
      <w:pPr>
        <w:widowControl/>
        <w:shd w:val="clear" w:color="auto" w:fill="FFFFFF"/>
        <w:adjustRightInd w:val="0"/>
        <w:snapToGrid w:val="0"/>
        <w:ind w:firstLine="480" w:firstLineChars="200"/>
        <w:rPr>
          <w:rFonts w:ascii="等线 Light" w:hAnsi="等线 Light" w:eastAsia="等线 Light"/>
          <w:sz w:val="24"/>
        </w:rPr>
      </w:pPr>
      <w:r>
        <w:rPr>
          <w:rFonts w:ascii="等线 Light" w:hAnsi="等线 Light" w:eastAsia="等线 Light"/>
          <w:sz w:val="24"/>
        </w:rPr>
        <w:t xml:space="preserve">The contest consists of several links such as collection and publication of contest problems, signing-up, preliminary examination of qualification, preliminary contest, centralized docking activity, final, award ceremony, etc. </w:t>
      </w:r>
    </w:p>
    <w:p>
      <w:pPr>
        <w:adjustRightInd w:val="0"/>
        <w:snapToGrid w:val="0"/>
        <w:ind w:firstLine="480" w:firstLineChars="200"/>
        <w:jc w:val="left"/>
        <w:rPr>
          <w:rFonts w:ascii="等线 Light" w:hAnsi="等线 Light" w:eastAsia="等线 Light"/>
          <w:kern w:val="0"/>
          <w:sz w:val="24"/>
        </w:rPr>
      </w:pPr>
      <w:r>
        <w:rPr>
          <w:rFonts w:ascii="等线 Light" w:hAnsi="等线 Light" w:eastAsia="等线 Light"/>
          <w:kern w:val="0"/>
          <w:sz w:val="24"/>
        </w:rPr>
        <w:t>（一）赛题征集及发布：5月15日前</w:t>
      </w:r>
    </w:p>
    <w:p>
      <w:pPr>
        <w:adjustRightInd w:val="0"/>
        <w:snapToGrid w:val="0"/>
        <w:ind w:firstLine="480" w:firstLineChars="200"/>
        <w:jc w:val="left"/>
        <w:rPr>
          <w:rFonts w:ascii="等线 Light" w:hAnsi="等线 Light" w:eastAsia="等线 Light"/>
          <w:kern w:val="0"/>
          <w:sz w:val="24"/>
        </w:rPr>
      </w:pPr>
      <w:r>
        <w:rPr>
          <w:rFonts w:ascii="等线 Light" w:hAnsi="等线 Light" w:eastAsia="等线 Light"/>
          <w:kern w:val="0"/>
          <w:sz w:val="24"/>
        </w:rPr>
        <w:t>(I) Collection and publication of contest problems: before May 15</w:t>
      </w:r>
    </w:p>
    <w:p>
      <w:pPr>
        <w:adjustRightInd w:val="0"/>
        <w:snapToGrid w:val="0"/>
        <w:ind w:firstLine="480" w:firstLineChars="200"/>
        <w:rPr>
          <w:rFonts w:ascii="等线 Light" w:hAnsi="等线 Light" w:eastAsia="等线 Light"/>
          <w:kern w:val="0"/>
          <w:sz w:val="24"/>
        </w:rPr>
      </w:pPr>
      <w:r>
        <w:rPr>
          <w:rFonts w:ascii="等线 Light" w:hAnsi="等线 Light" w:eastAsia="等线 Light"/>
          <w:kern w:val="0"/>
          <w:sz w:val="24"/>
        </w:rPr>
        <w:t>赛委会围绕智能装备、新一代信息技术、节能环保等主导产业，组织并遴选相关行业企业作为大赛出题单位，每家单位按照赛题发布模板报送大赛需求。赛题征集后，赛委会组织召开赛题集中打磨会，并于5月15日在开发区及驻美硅谷办事处同步召开大赛启动会暨大赛赛题发布会。</w:t>
      </w:r>
    </w:p>
    <w:p>
      <w:pPr>
        <w:adjustRightInd w:val="0"/>
        <w:snapToGrid w:val="0"/>
        <w:ind w:firstLine="480" w:firstLineChars="200"/>
        <w:rPr>
          <w:rFonts w:ascii="等线 Light" w:hAnsi="等线 Light" w:eastAsia="等线 Light"/>
          <w:kern w:val="0"/>
          <w:sz w:val="24"/>
        </w:rPr>
      </w:pPr>
      <w:r>
        <w:rPr>
          <w:rFonts w:ascii="等线 Light" w:hAnsi="等线 Light" w:eastAsia="等线 Light"/>
          <w:kern w:val="0"/>
          <w:sz w:val="24"/>
        </w:rPr>
        <w:t>The competition committee will surround the intelligent equipment, new generation of information technology, energy conservation and environmental protection and other leading industries, organize and select relevant industrial enterprises as the problem-setting units of the contest. Each unit shall submit the contest demands according to the releasing template of contest problems. After the collection of contest problems, the competition committee will organize to hold the centralized polishing meeting of contest problems and hold contest kick-off meeting and releasing conference of contest problems on May 15 at the Development Area and office of Silicon Valley stationed in the USA synchronously.</w:t>
      </w:r>
    </w:p>
    <w:p>
      <w:pPr>
        <w:adjustRightInd w:val="0"/>
        <w:snapToGrid w:val="0"/>
        <w:ind w:firstLine="480" w:firstLineChars="200"/>
        <w:rPr>
          <w:rFonts w:ascii="等线 Light" w:hAnsi="等线 Light" w:eastAsia="等线 Light"/>
          <w:kern w:val="0"/>
          <w:sz w:val="24"/>
        </w:rPr>
      </w:pPr>
    </w:p>
    <w:p>
      <w:pPr>
        <w:pStyle w:val="4"/>
        <w:widowControl/>
        <w:adjustRightInd w:val="0"/>
        <w:snapToGrid w:val="0"/>
        <w:spacing w:beforeAutospacing="0" w:afterAutospacing="0"/>
        <w:ind w:left="640"/>
        <w:jc w:val="both"/>
        <w:rPr>
          <w:rFonts w:ascii="等线 Light" w:hAnsi="等线 Light" w:eastAsia="等线 Light"/>
        </w:rPr>
      </w:pPr>
      <w:r>
        <w:rPr>
          <w:rFonts w:ascii="等线 Light" w:hAnsi="等线 Light" w:eastAsia="等线 Light"/>
        </w:rPr>
        <w:t>（二）赛事报名：5月15日至6月15日</w:t>
      </w:r>
    </w:p>
    <w:p>
      <w:pPr>
        <w:pStyle w:val="4"/>
        <w:widowControl/>
        <w:adjustRightInd w:val="0"/>
        <w:snapToGrid w:val="0"/>
        <w:spacing w:beforeAutospacing="0" w:afterAutospacing="0"/>
        <w:ind w:left="640"/>
        <w:jc w:val="both"/>
        <w:rPr>
          <w:rFonts w:ascii="等线 Light" w:hAnsi="等线 Light" w:eastAsia="等线 Light"/>
        </w:rPr>
      </w:pPr>
      <w:r>
        <w:rPr>
          <w:rFonts w:ascii="等线 Light" w:hAnsi="等线 Light" w:eastAsia="等线 Light"/>
        </w:rPr>
        <w:t>(II) Signing-up: May 15 to June 15</w:t>
      </w:r>
    </w:p>
    <w:p>
      <w:pPr>
        <w:widowControl/>
        <w:shd w:val="clear" w:color="auto" w:fill="FFFFFF"/>
        <w:adjustRightInd w:val="0"/>
        <w:snapToGrid w:val="0"/>
        <w:ind w:firstLine="630"/>
        <w:rPr>
          <w:rFonts w:ascii="等线 Light" w:hAnsi="等线 Light" w:eastAsia="等线 Light"/>
          <w:kern w:val="0"/>
          <w:sz w:val="24"/>
        </w:rPr>
      </w:pPr>
      <w:r>
        <w:rPr>
          <w:rFonts w:ascii="等线 Light" w:hAnsi="等线 Light" w:eastAsia="等线 Light"/>
          <w:kern w:val="0"/>
          <w:sz w:val="24"/>
        </w:rPr>
        <w:t>大赛启动会后，参赛者可通过“华博杯”大赛专用报名通道进入报名系统进行报名，填写报名信息并上传参赛方案。</w:t>
      </w:r>
    </w:p>
    <w:p>
      <w:pPr>
        <w:widowControl/>
        <w:shd w:val="clear" w:color="auto" w:fill="FFFFFF"/>
        <w:adjustRightInd w:val="0"/>
        <w:snapToGrid w:val="0"/>
        <w:ind w:firstLine="630"/>
        <w:rPr>
          <w:rFonts w:ascii="等线 Light" w:hAnsi="等线 Light" w:eastAsia="等线 Light"/>
          <w:kern w:val="0"/>
          <w:sz w:val="24"/>
        </w:rPr>
      </w:pPr>
      <w:r>
        <w:rPr>
          <w:rFonts w:ascii="等线 Light" w:hAnsi="等线 Light" w:eastAsia="等线 Light"/>
          <w:kern w:val="0"/>
          <w:sz w:val="24"/>
        </w:rPr>
        <w:t>After the contest kick-off meeting, contestants can be access to the signing-up system to sign up, fill in signing-up information and upload competing plans through special signing-up channel of “HUABO CUP” contest.</w:t>
      </w:r>
    </w:p>
    <w:p>
      <w:pPr>
        <w:widowControl/>
        <w:shd w:val="clear" w:color="auto" w:fill="FFFFFF"/>
        <w:adjustRightInd w:val="0"/>
        <w:snapToGrid w:val="0"/>
        <w:ind w:firstLine="630"/>
        <w:rPr>
          <w:rFonts w:ascii="等线 Light" w:hAnsi="等线 Light" w:eastAsia="等线 Light"/>
          <w:kern w:val="0"/>
          <w:sz w:val="24"/>
        </w:rPr>
      </w:pPr>
    </w:p>
    <w:p>
      <w:pPr>
        <w:pStyle w:val="4"/>
        <w:widowControl/>
        <w:adjustRightInd w:val="0"/>
        <w:snapToGrid w:val="0"/>
        <w:spacing w:beforeAutospacing="0" w:afterAutospacing="0"/>
        <w:ind w:left="640"/>
        <w:jc w:val="both"/>
        <w:rPr>
          <w:rFonts w:ascii="等线 Light" w:hAnsi="等线 Light" w:eastAsia="等线 Light"/>
        </w:rPr>
      </w:pPr>
      <w:r>
        <w:rPr>
          <w:rFonts w:ascii="等线 Light" w:hAnsi="等线 Light" w:eastAsia="等线 Light"/>
        </w:rPr>
        <w:t>（三）资格初审：6月16日至6月17日</w:t>
      </w:r>
    </w:p>
    <w:p>
      <w:pPr>
        <w:pStyle w:val="4"/>
        <w:widowControl/>
        <w:adjustRightInd w:val="0"/>
        <w:snapToGrid w:val="0"/>
        <w:spacing w:beforeAutospacing="0" w:afterAutospacing="0"/>
        <w:ind w:left="640"/>
        <w:jc w:val="both"/>
        <w:rPr>
          <w:rFonts w:ascii="等线 Light" w:hAnsi="等线 Light" w:eastAsia="等线 Light"/>
        </w:rPr>
      </w:pPr>
      <w:r>
        <w:rPr>
          <w:rFonts w:ascii="等线 Light" w:hAnsi="等线 Light" w:eastAsia="等线 Light"/>
        </w:rPr>
        <w:t>(III) Preliminary examination of qualification: June 16 to June 17</w:t>
      </w:r>
    </w:p>
    <w:p>
      <w:pPr>
        <w:widowControl/>
        <w:shd w:val="clear" w:color="auto" w:fill="FFFFFF"/>
        <w:adjustRightInd w:val="0"/>
        <w:snapToGrid w:val="0"/>
        <w:ind w:firstLine="630"/>
        <w:rPr>
          <w:rFonts w:ascii="等线 Light" w:hAnsi="等线 Light" w:eastAsia="等线 Light"/>
          <w:kern w:val="0"/>
          <w:sz w:val="24"/>
        </w:rPr>
      </w:pPr>
      <w:r>
        <w:rPr>
          <w:rFonts w:ascii="等线 Light" w:hAnsi="等线 Light" w:eastAsia="等线 Light"/>
          <w:kern w:val="0"/>
          <w:sz w:val="24"/>
        </w:rPr>
        <w:t>主办单位对参赛人员资格进行初审，对于不符合参赛条件及未按规定要求提交申报材料的申报人，主办方不再另行通知。</w:t>
      </w:r>
    </w:p>
    <w:p>
      <w:pPr>
        <w:widowControl/>
        <w:shd w:val="clear" w:color="auto" w:fill="FFFFFF"/>
        <w:adjustRightInd w:val="0"/>
        <w:snapToGrid w:val="0"/>
        <w:ind w:firstLine="630"/>
        <w:rPr>
          <w:rFonts w:ascii="等线 Light" w:hAnsi="等线 Light" w:eastAsia="等线 Light"/>
          <w:kern w:val="0"/>
          <w:sz w:val="24"/>
        </w:rPr>
      </w:pPr>
      <w:r>
        <w:rPr>
          <w:rFonts w:ascii="等线 Light" w:hAnsi="等线 Light" w:eastAsia="等线 Light"/>
          <w:kern w:val="0"/>
          <w:sz w:val="24"/>
        </w:rPr>
        <w:t xml:space="preserve">The organizer will conduct </w:t>
      </w:r>
      <w:r>
        <w:rPr>
          <w:rFonts w:ascii="等线 Light" w:hAnsi="等线 Light" w:eastAsia="等线 Light"/>
          <w:sz w:val="24"/>
        </w:rPr>
        <w:t xml:space="preserve">preliminary examination of qualification of contestants and will not give further notice for applicants who don’t conform to the competing conditions and fail to submit application materials according to requirements. </w:t>
      </w:r>
    </w:p>
    <w:p>
      <w:pPr>
        <w:widowControl/>
        <w:shd w:val="clear" w:color="auto" w:fill="FFFFFF"/>
        <w:adjustRightInd w:val="0"/>
        <w:snapToGrid w:val="0"/>
        <w:ind w:firstLine="630"/>
        <w:jc w:val="left"/>
        <w:rPr>
          <w:rFonts w:ascii="等线 Light" w:hAnsi="等线 Light" w:eastAsia="等线 Light"/>
          <w:kern w:val="0"/>
          <w:sz w:val="24"/>
        </w:rPr>
      </w:pPr>
    </w:p>
    <w:p>
      <w:pPr>
        <w:pStyle w:val="4"/>
        <w:widowControl/>
        <w:adjustRightInd w:val="0"/>
        <w:snapToGrid w:val="0"/>
        <w:spacing w:beforeAutospacing="0" w:afterAutospacing="0"/>
        <w:ind w:left="640"/>
        <w:jc w:val="both"/>
        <w:rPr>
          <w:rFonts w:ascii="等线 Light" w:hAnsi="等线 Light" w:eastAsia="等线 Light"/>
        </w:rPr>
      </w:pPr>
      <w:r>
        <w:rPr>
          <w:rFonts w:ascii="等线 Light" w:hAnsi="等线 Light" w:eastAsia="等线 Light"/>
        </w:rPr>
        <w:t>（四）初赛：6月18日至6月20日</w:t>
      </w:r>
    </w:p>
    <w:p>
      <w:pPr>
        <w:pStyle w:val="4"/>
        <w:widowControl/>
        <w:adjustRightInd w:val="0"/>
        <w:snapToGrid w:val="0"/>
        <w:spacing w:beforeAutospacing="0" w:afterAutospacing="0"/>
        <w:ind w:left="640"/>
        <w:jc w:val="both"/>
        <w:rPr>
          <w:rFonts w:ascii="等线 Light" w:hAnsi="等线 Light" w:eastAsia="等线 Light"/>
        </w:rPr>
      </w:pPr>
      <w:r>
        <w:rPr>
          <w:rFonts w:ascii="等线 Light" w:hAnsi="等线 Light" w:eastAsia="等线 Light"/>
        </w:rPr>
        <w:t>(IV) Preliminary contest: June 18 to June 20</w:t>
      </w:r>
    </w:p>
    <w:p>
      <w:pPr>
        <w:pStyle w:val="4"/>
        <w:widowControl/>
        <w:adjustRightInd w:val="0"/>
        <w:snapToGrid w:val="0"/>
        <w:spacing w:beforeAutospacing="0" w:afterAutospacing="0"/>
        <w:ind w:firstLine="480" w:firstLineChars="200"/>
        <w:jc w:val="both"/>
        <w:rPr>
          <w:rFonts w:ascii="等线 Light" w:hAnsi="等线 Light" w:eastAsia="等线 Light"/>
        </w:rPr>
      </w:pPr>
      <w:r>
        <w:rPr>
          <w:rFonts w:ascii="等线 Light" w:hAnsi="等线 Light" w:eastAsia="等线 Light"/>
        </w:rPr>
        <w:t>6月15日大赛报名截止。参赛团队成功报名后，报名团队按照赛题技术需求内容提供需求解决方案，解决方案电子版于6月15日前发送至赛委会，赛委会收集整理后分发各出题企业遴选，通过遴选的参赛团队方可具备决赛资格。出题企业须于6月20日前反馈入围决赛团队名单。每家出题企业合作意向书签署数量原则上不可多于5份。</w:t>
      </w:r>
    </w:p>
    <w:p>
      <w:pPr>
        <w:pStyle w:val="4"/>
        <w:widowControl/>
        <w:adjustRightInd w:val="0"/>
        <w:snapToGrid w:val="0"/>
        <w:spacing w:beforeAutospacing="0" w:afterAutospacing="0"/>
        <w:ind w:firstLine="480" w:firstLineChars="200"/>
        <w:jc w:val="both"/>
        <w:rPr>
          <w:rFonts w:ascii="等线 Light" w:hAnsi="等线 Light" w:eastAsia="等线 Light"/>
        </w:rPr>
      </w:pPr>
      <w:r>
        <w:rPr>
          <w:rFonts w:ascii="等线 Light" w:hAnsi="等线 Light" w:eastAsia="等线 Light"/>
        </w:rPr>
        <w:t xml:space="preserve">The signing-up of the contest will be close on June 15. After successful signing-up of competing teams, the teams shall provide demand solutions according to technical demand contents of the contest problem. The electrical version of solutions shall be sent to the competition committee before June 15, and the competition committee will distribute them to each problem-setting enterprise for selection. Competing teams passing the selection shall be qualified for the final. The problem-setting enterprises shall give back the list of teams entering the final before June 20. The signing number of letter of intent of each problem-setting enterprise shall not be more than 5 in principle. </w:t>
      </w:r>
    </w:p>
    <w:p>
      <w:pPr>
        <w:pStyle w:val="4"/>
        <w:widowControl/>
        <w:adjustRightInd w:val="0"/>
        <w:snapToGrid w:val="0"/>
        <w:spacing w:beforeAutospacing="0" w:afterAutospacing="0"/>
        <w:ind w:firstLine="480" w:firstLineChars="200"/>
        <w:jc w:val="both"/>
        <w:rPr>
          <w:rFonts w:ascii="等线 Light" w:hAnsi="等线 Light" w:eastAsia="等线 Light"/>
        </w:rPr>
      </w:pPr>
    </w:p>
    <w:p>
      <w:pPr>
        <w:adjustRightInd w:val="0"/>
        <w:snapToGrid w:val="0"/>
        <w:ind w:firstLine="480" w:firstLineChars="200"/>
        <w:jc w:val="left"/>
        <w:rPr>
          <w:rFonts w:ascii="等线 Light" w:hAnsi="等线 Light" w:eastAsia="等线 Light"/>
          <w:kern w:val="0"/>
          <w:sz w:val="24"/>
        </w:rPr>
      </w:pPr>
      <w:r>
        <w:rPr>
          <w:rFonts w:ascii="等线 Light" w:hAnsi="等线 Light" w:eastAsia="等线 Light"/>
          <w:kern w:val="0"/>
          <w:sz w:val="24"/>
        </w:rPr>
        <w:t>（五）集中对接活动：7月9日</w:t>
      </w:r>
    </w:p>
    <w:p>
      <w:pPr>
        <w:adjustRightInd w:val="0"/>
        <w:snapToGrid w:val="0"/>
        <w:ind w:firstLine="480" w:firstLineChars="200"/>
        <w:jc w:val="left"/>
        <w:rPr>
          <w:rFonts w:ascii="等线 Light" w:hAnsi="等线 Light" w:eastAsia="等线 Light"/>
          <w:kern w:val="0"/>
          <w:sz w:val="24"/>
        </w:rPr>
      </w:pPr>
      <w:r>
        <w:rPr>
          <w:rFonts w:ascii="等线 Light" w:hAnsi="等线 Light" w:eastAsia="等线 Light"/>
          <w:kern w:val="0"/>
          <w:sz w:val="24"/>
        </w:rPr>
        <w:t>(V) Centralized docking activity: July 9</w:t>
      </w:r>
    </w:p>
    <w:p>
      <w:pPr>
        <w:pStyle w:val="4"/>
        <w:widowControl/>
        <w:adjustRightInd w:val="0"/>
        <w:snapToGrid w:val="0"/>
        <w:spacing w:beforeAutospacing="0" w:afterAutospacing="0"/>
        <w:ind w:firstLine="480" w:firstLineChars="200"/>
        <w:jc w:val="both"/>
        <w:rPr>
          <w:rFonts w:ascii="等线 Light" w:hAnsi="等线 Light" w:eastAsia="等线 Light"/>
        </w:rPr>
      </w:pPr>
      <w:r>
        <w:rPr>
          <w:rFonts w:ascii="等线 Light" w:hAnsi="等线 Light" w:eastAsia="等线 Light"/>
        </w:rPr>
        <w:t>针对晋级决赛的参赛团队，组织参赛团队与出题企业的对接交流活动。</w:t>
      </w:r>
    </w:p>
    <w:p>
      <w:pPr>
        <w:pStyle w:val="4"/>
        <w:widowControl/>
        <w:adjustRightInd w:val="0"/>
        <w:snapToGrid w:val="0"/>
        <w:spacing w:beforeAutospacing="0" w:afterAutospacing="0"/>
        <w:ind w:firstLine="480" w:firstLineChars="200"/>
        <w:jc w:val="both"/>
        <w:rPr>
          <w:rFonts w:ascii="等线 Light" w:hAnsi="等线 Light" w:eastAsia="等线 Light"/>
        </w:rPr>
      </w:pPr>
      <w:r>
        <w:rPr>
          <w:rFonts w:ascii="等线 Light" w:hAnsi="等线 Light" w:eastAsia="等线 Light"/>
        </w:rPr>
        <w:t>Organize the communication and docking activity between competing teams and problem-setting enterprises for competing teams advancing to the final.</w:t>
      </w:r>
    </w:p>
    <w:p>
      <w:pPr>
        <w:adjustRightInd w:val="0"/>
        <w:snapToGrid w:val="0"/>
        <w:ind w:firstLine="630"/>
        <w:jc w:val="left"/>
        <w:rPr>
          <w:rFonts w:ascii="等线 Light" w:hAnsi="等线 Light" w:eastAsia="等线 Light"/>
          <w:kern w:val="0"/>
          <w:sz w:val="24"/>
        </w:rPr>
      </w:pPr>
      <w:r>
        <w:rPr>
          <w:rFonts w:ascii="等线 Light" w:hAnsi="等线 Light" w:eastAsia="等线 Light"/>
          <w:kern w:val="0"/>
          <w:sz w:val="24"/>
        </w:rPr>
        <w:t>（六）决赛</w:t>
      </w:r>
      <w:r>
        <w:rPr>
          <w:rFonts w:ascii="等线 Light" w:hAnsi="等线 Light" w:eastAsia="等线 Light"/>
          <w:sz w:val="24"/>
        </w:rPr>
        <w:t>：</w:t>
      </w:r>
      <w:r>
        <w:rPr>
          <w:rFonts w:ascii="等线 Light" w:hAnsi="等线 Light" w:eastAsia="等线 Light"/>
          <w:kern w:val="0"/>
          <w:sz w:val="24"/>
        </w:rPr>
        <w:t>7月10日</w:t>
      </w:r>
    </w:p>
    <w:p>
      <w:pPr>
        <w:adjustRightInd w:val="0"/>
        <w:snapToGrid w:val="0"/>
        <w:ind w:firstLine="630"/>
        <w:jc w:val="left"/>
        <w:rPr>
          <w:rFonts w:ascii="等线 Light" w:hAnsi="等线 Light" w:eastAsia="等线 Light"/>
          <w:kern w:val="0"/>
          <w:sz w:val="24"/>
        </w:rPr>
      </w:pPr>
      <w:r>
        <w:rPr>
          <w:rFonts w:ascii="等线 Light" w:hAnsi="等线 Light" w:eastAsia="等线 Light"/>
          <w:kern w:val="0"/>
          <w:sz w:val="24"/>
        </w:rPr>
        <w:t>(VI) Final: July 10</w:t>
      </w:r>
    </w:p>
    <w:p>
      <w:pPr>
        <w:pStyle w:val="4"/>
        <w:widowControl/>
        <w:adjustRightInd w:val="0"/>
        <w:snapToGrid w:val="0"/>
        <w:spacing w:beforeAutospacing="0" w:afterAutospacing="0"/>
        <w:ind w:firstLine="480" w:firstLineChars="200"/>
        <w:jc w:val="both"/>
        <w:rPr>
          <w:rFonts w:ascii="等线 Light" w:hAnsi="等线 Light" w:eastAsia="等线 Light"/>
        </w:rPr>
      </w:pPr>
      <w:r>
        <w:rPr>
          <w:rFonts w:ascii="等线 Light" w:hAnsi="等线 Light" w:eastAsia="等线 Light"/>
        </w:rPr>
        <w:t>晋级决赛的团队均通过项目路演的方式展示所选需求解决方案，赛委会邀请专家对参赛团队提交的需求解决方案按照赛题分组进行讨论及评审，评分采用百分制，按照得分顺序确定各赛题组大赛名次。</w:t>
      </w:r>
    </w:p>
    <w:p>
      <w:pPr>
        <w:pStyle w:val="4"/>
        <w:widowControl/>
        <w:adjustRightInd w:val="0"/>
        <w:snapToGrid w:val="0"/>
        <w:spacing w:beforeAutospacing="0" w:afterAutospacing="0"/>
        <w:ind w:firstLine="480" w:firstLineChars="200"/>
        <w:jc w:val="both"/>
        <w:rPr>
          <w:rFonts w:ascii="等线 Light" w:hAnsi="等线 Light" w:eastAsia="等线 Light"/>
        </w:rPr>
      </w:pPr>
      <w:r>
        <w:rPr>
          <w:rFonts w:ascii="等线 Light" w:hAnsi="等线 Light" w:eastAsia="等线 Light"/>
        </w:rPr>
        <w:t>Teams advancing to the final shall demonstrate the selected demand solutions through project road show. The competition committee will invite experts to conduct discussion and evaluation on demand solutions submitted by the competing teams grouped by contest problems. The scoring will adopt hundred-mark system and the ranking of each contest problem will be determined according to the score order.</w:t>
      </w:r>
    </w:p>
    <w:p>
      <w:pPr>
        <w:pStyle w:val="4"/>
        <w:widowControl/>
        <w:adjustRightInd w:val="0"/>
        <w:snapToGrid w:val="0"/>
        <w:spacing w:beforeAutospacing="0" w:afterAutospacing="0"/>
        <w:ind w:firstLine="480" w:firstLineChars="200"/>
        <w:jc w:val="both"/>
        <w:rPr>
          <w:rFonts w:ascii="等线 Light" w:hAnsi="等线 Light" w:eastAsia="等线 Light"/>
        </w:rPr>
      </w:pPr>
    </w:p>
    <w:p>
      <w:pPr>
        <w:adjustRightInd w:val="0"/>
        <w:snapToGrid w:val="0"/>
        <w:ind w:firstLine="645"/>
        <w:jc w:val="left"/>
        <w:rPr>
          <w:rFonts w:ascii="等线 Light" w:hAnsi="等线 Light" w:eastAsia="等线 Light"/>
          <w:kern w:val="0"/>
          <w:sz w:val="24"/>
        </w:rPr>
      </w:pPr>
      <w:r>
        <w:rPr>
          <w:rFonts w:ascii="等线 Light" w:hAnsi="等线 Light" w:eastAsia="等线 Light"/>
          <w:kern w:val="0"/>
          <w:sz w:val="24"/>
        </w:rPr>
        <w:t>（七）颁奖仪式：7月13日</w:t>
      </w:r>
    </w:p>
    <w:p>
      <w:pPr>
        <w:adjustRightInd w:val="0"/>
        <w:snapToGrid w:val="0"/>
        <w:ind w:firstLine="645"/>
        <w:jc w:val="left"/>
        <w:rPr>
          <w:rFonts w:ascii="等线 Light" w:hAnsi="等线 Light" w:eastAsia="等线 Light"/>
          <w:kern w:val="0"/>
          <w:sz w:val="24"/>
        </w:rPr>
      </w:pPr>
      <w:r>
        <w:rPr>
          <w:rFonts w:ascii="等线 Light" w:hAnsi="等线 Light" w:eastAsia="等线 Light"/>
          <w:kern w:val="0"/>
          <w:sz w:val="24"/>
        </w:rPr>
        <w:t>（VII） Award ceremony: July 13</w:t>
      </w:r>
    </w:p>
    <w:p>
      <w:pPr>
        <w:adjustRightInd w:val="0"/>
        <w:snapToGrid w:val="0"/>
        <w:jc w:val="left"/>
        <w:rPr>
          <w:rFonts w:ascii="等线 Light" w:hAnsi="等线 Light" w:eastAsia="等线 Light"/>
          <w:kern w:val="0"/>
          <w:sz w:val="24"/>
        </w:rPr>
      </w:pPr>
      <w:r>
        <w:rPr>
          <w:rFonts w:ascii="等线 Light" w:hAnsi="等线 Light" w:eastAsia="等线 Light"/>
          <w:kern w:val="0"/>
          <w:sz w:val="24"/>
        </w:rPr>
        <w:t xml:space="preserve">  “华博会”开幕式上举行现场颁奖仪式。</w:t>
      </w:r>
    </w:p>
    <w:p>
      <w:pPr>
        <w:adjustRightInd w:val="0"/>
        <w:snapToGrid w:val="0"/>
        <w:rPr>
          <w:rFonts w:ascii="等线 Light" w:hAnsi="等线 Light" w:eastAsia="等线 Light"/>
          <w:kern w:val="0"/>
          <w:sz w:val="24"/>
        </w:rPr>
      </w:pPr>
      <w:r>
        <w:rPr>
          <w:rFonts w:ascii="等线 Light" w:hAnsi="等线 Light" w:eastAsia="等线 Light"/>
          <w:kern w:val="0"/>
          <w:sz w:val="24"/>
        </w:rPr>
        <w:t>The award ceremony will be held on the opening ceremony of “Huabo Expo”.</w:t>
      </w:r>
    </w:p>
    <w:p>
      <w:pPr>
        <w:adjustRightInd w:val="0"/>
        <w:snapToGrid w:val="0"/>
        <w:rPr>
          <w:rFonts w:ascii="等线 Light" w:hAnsi="等线 Light" w:eastAsia="等线 Light"/>
          <w:sz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Arial Unicode MS"/>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912F4"/>
    <w:multiLevelType w:val="singleLevel"/>
    <w:tmpl w:val="58B912F4"/>
    <w:lvl w:ilvl="0" w:tentative="0">
      <w:start w:val="2"/>
      <w:numFmt w:val="chineseCounting"/>
      <w:suff w:val="nothing"/>
      <w:lvlText w:val="%1、"/>
      <w:lvlJc w:val="left"/>
    </w:lvl>
  </w:abstractNum>
  <w:abstractNum w:abstractNumId="1">
    <w:nsid w:val="5AD49301"/>
    <w:multiLevelType w:val="singleLevel"/>
    <w:tmpl w:val="5AD49301"/>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2382"/>
    <w:rsid w:val="00000EBB"/>
    <w:rsid w:val="000133E1"/>
    <w:rsid w:val="00021369"/>
    <w:rsid w:val="00055407"/>
    <w:rsid w:val="00066462"/>
    <w:rsid w:val="0006796E"/>
    <w:rsid w:val="000722F1"/>
    <w:rsid w:val="00076CDF"/>
    <w:rsid w:val="00086C1F"/>
    <w:rsid w:val="000A1036"/>
    <w:rsid w:val="000C0D41"/>
    <w:rsid w:val="000E26C7"/>
    <w:rsid w:val="000F7A6F"/>
    <w:rsid w:val="0010208E"/>
    <w:rsid w:val="0011347A"/>
    <w:rsid w:val="00130FB9"/>
    <w:rsid w:val="001316DB"/>
    <w:rsid w:val="00141C72"/>
    <w:rsid w:val="00165097"/>
    <w:rsid w:val="0017545F"/>
    <w:rsid w:val="00175FAF"/>
    <w:rsid w:val="001A21D4"/>
    <w:rsid w:val="001A6816"/>
    <w:rsid w:val="001C4E13"/>
    <w:rsid w:val="00201F88"/>
    <w:rsid w:val="002049D1"/>
    <w:rsid w:val="00241763"/>
    <w:rsid w:val="002B7209"/>
    <w:rsid w:val="002C744B"/>
    <w:rsid w:val="002D208F"/>
    <w:rsid w:val="002D3FB0"/>
    <w:rsid w:val="002D609C"/>
    <w:rsid w:val="002D650D"/>
    <w:rsid w:val="00300965"/>
    <w:rsid w:val="0031361F"/>
    <w:rsid w:val="00323106"/>
    <w:rsid w:val="00352875"/>
    <w:rsid w:val="003A52C7"/>
    <w:rsid w:val="003C2081"/>
    <w:rsid w:val="003D76A1"/>
    <w:rsid w:val="00446B06"/>
    <w:rsid w:val="00450E31"/>
    <w:rsid w:val="00452382"/>
    <w:rsid w:val="00453495"/>
    <w:rsid w:val="00491590"/>
    <w:rsid w:val="004F63C6"/>
    <w:rsid w:val="00507649"/>
    <w:rsid w:val="00510041"/>
    <w:rsid w:val="00576937"/>
    <w:rsid w:val="00577F15"/>
    <w:rsid w:val="00584840"/>
    <w:rsid w:val="005A72ED"/>
    <w:rsid w:val="005C306E"/>
    <w:rsid w:val="005D24EC"/>
    <w:rsid w:val="00606E88"/>
    <w:rsid w:val="00610264"/>
    <w:rsid w:val="0061466F"/>
    <w:rsid w:val="00615974"/>
    <w:rsid w:val="00625A37"/>
    <w:rsid w:val="00625A38"/>
    <w:rsid w:val="00650EBD"/>
    <w:rsid w:val="00654732"/>
    <w:rsid w:val="006B2318"/>
    <w:rsid w:val="006C048F"/>
    <w:rsid w:val="006C3EFD"/>
    <w:rsid w:val="006F45A8"/>
    <w:rsid w:val="00716C5F"/>
    <w:rsid w:val="00753F46"/>
    <w:rsid w:val="00765753"/>
    <w:rsid w:val="00766A04"/>
    <w:rsid w:val="00774603"/>
    <w:rsid w:val="007A6DCA"/>
    <w:rsid w:val="007C6036"/>
    <w:rsid w:val="007E085E"/>
    <w:rsid w:val="007E6C55"/>
    <w:rsid w:val="007F75EF"/>
    <w:rsid w:val="00834773"/>
    <w:rsid w:val="00844400"/>
    <w:rsid w:val="00847407"/>
    <w:rsid w:val="0088148C"/>
    <w:rsid w:val="0089346F"/>
    <w:rsid w:val="008D16E0"/>
    <w:rsid w:val="00910FA6"/>
    <w:rsid w:val="00920C4C"/>
    <w:rsid w:val="00945D92"/>
    <w:rsid w:val="0094791F"/>
    <w:rsid w:val="00954AD4"/>
    <w:rsid w:val="00992191"/>
    <w:rsid w:val="009D6268"/>
    <w:rsid w:val="009F0B34"/>
    <w:rsid w:val="00A23BEB"/>
    <w:rsid w:val="00A47A47"/>
    <w:rsid w:val="00A610FA"/>
    <w:rsid w:val="00A618D2"/>
    <w:rsid w:val="00A7139F"/>
    <w:rsid w:val="00A80D02"/>
    <w:rsid w:val="00A83464"/>
    <w:rsid w:val="00A93D5E"/>
    <w:rsid w:val="00AD0449"/>
    <w:rsid w:val="00AE0D20"/>
    <w:rsid w:val="00AF307D"/>
    <w:rsid w:val="00B07FC7"/>
    <w:rsid w:val="00B11D87"/>
    <w:rsid w:val="00B229F8"/>
    <w:rsid w:val="00B22ADB"/>
    <w:rsid w:val="00B5293E"/>
    <w:rsid w:val="00B653DE"/>
    <w:rsid w:val="00B826EE"/>
    <w:rsid w:val="00BA08A8"/>
    <w:rsid w:val="00BA1863"/>
    <w:rsid w:val="00BB10C0"/>
    <w:rsid w:val="00BC357B"/>
    <w:rsid w:val="00BD0B32"/>
    <w:rsid w:val="00BE5559"/>
    <w:rsid w:val="00BF5C01"/>
    <w:rsid w:val="00C25C2A"/>
    <w:rsid w:val="00C57007"/>
    <w:rsid w:val="00C73D57"/>
    <w:rsid w:val="00C80058"/>
    <w:rsid w:val="00CB1603"/>
    <w:rsid w:val="00CB1AB7"/>
    <w:rsid w:val="00CB3BC4"/>
    <w:rsid w:val="00CB6A0D"/>
    <w:rsid w:val="00CD2391"/>
    <w:rsid w:val="00CF7FE1"/>
    <w:rsid w:val="00D1594C"/>
    <w:rsid w:val="00D336A4"/>
    <w:rsid w:val="00D429B4"/>
    <w:rsid w:val="00D60222"/>
    <w:rsid w:val="00D61AB2"/>
    <w:rsid w:val="00D8250B"/>
    <w:rsid w:val="00D870A6"/>
    <w:rsid w:val="00DE7549"/>
    <w:rsid w:val="00DF326D"/>
    <w:rsid w:val="00DF519C"/>
    <w:rsid w:val="00DF5A43"/>
    <w:rsid w:val="00E045F2"/>
    <w:rsid w:val="00E1025B"/>
    <w:rsid w:val="00E23053"/>
    <w:rsid w:val="00E365D9"/>
    <w:rsid w:val="00E45EA5"/>
    <w:rsid w:val="00E559D9"/>
    <w:rsid w:val="00E652D3"/>
    <w:rsid w:val="00E8734B"/>
    <w:rsid w:val="00E87DF0"/>
    <w:rsid w:val="00EA13EB"/>
    <w:rsid w:val="00EC41E7"/>
    <w:rsid w:val="00ED52CB"/>
    <w:rsid w:val="00EF0D43"/>
    <w:rsid w:val="00F02F6B"/>
    <w:rsid w:val="00F24A73"/>
    <w:rsid w:val="00F251F1"/>
    <w:rsid w:val="00F65810"/>
    <w:rsid w:val="00F73EED"/>
    <w:rsid w:val="00F95A24"/>
    <w:rsid w:val="00FB16C1"/>
    <w:rsid w:val="00FB6A60"/>
    <w:rsid w:val="00FE3F91"/>
    <w:rsid w:val="00FE73EB"/>
    <w:rsid w:val="00FE7861"/>
    <w:rsid w:val="7BEC28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1888</Words>
  <Characters>10768</Characters>
  <Lines>89</Lines>
  <Paragraphs>25</Paragraphs>
  <TotalTime>0</TotalTime>
  <ScaleCrop>false</ScaleCrop>
  <LinksUpToDate>false</LinksUpToDate>
  <CharactersWithSpaces>12631</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2018-05-07T07:47:00Z</dcterms:created>
  <dc:creator>Windows 用户</dc:creator>
  <cp:lastModifiedBy>Litao</cp:lastModifiedBy>
  <dcterms:modified xsi:type="dcterms:W3CDTF">2018-05-15T07:20:34Z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